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4D" w:rsidRPr="00906FBF" w:rsidRDefault="009877EC" w:rsidP="00906FBF">
      <w:pPr>
        <w:pStyle w:val="Listecouleur-Accent13"/>
        <w:tabs>
          <w:tab w:val="left" w:pos="6120"/>
        </w:tabs>
        <w:ind w:left="0"/>
        <w:outlineLvl w:val="5"/>
        <w:rPr>
          <w:rFonts w:cs="Calibri"/>
        </w:rPr>
      </w:pPr>
      <w:bookmarkStart w:id="0" w:name="_Toc302065563"/>
      <w:bookmarkStart w:id="1" w:name="_Toc302398791"/>
      <w:r>
        <w:rPr>
          <w:rFonts w:cs="Calibri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-60.7pt;margin-top:-36.25pt;width:82.1pt;height:23.85pt;z-index:251675648" filled="f" stroked="f">
            <v:textbox>
              <w:txbxContent>
                <w:p w:rsidR="00FE3572" w:rsidRDefault="00FE3572" w:rsidP="001E4EB0">
                  <w:r w:rsidRPr="00457BB1">
                    <w:rPr>
                      <w:b w:val="0"/>
                      <w:iCs/>
                      <w:sz w:val="18"/>
                      <w:szCs w:val="18"/>
                    </w:rPr>
                    <w:t xml:space="preserve">Copyright </w:t>
                  </w:r>
                  <w:r>
                    <w:rPr>
                      <w:rFonts w:cs="Arial"/>
                      <w:i/>
                      <w:iCs/>
                    </w:rPr>
                    <w:t>©</w:t>
                  </w:r>
                </w:p>
              </w:txbxContent>
            </v:textbox>
          </v:shape>
        </w:pict>
      </w:r>
      <w:r>
        <w:rPr>
          <w:rFonts w:cs="Calibri"/>
          <w:noProof/>
          <w:lang w:eastAsia="fr-FR"/>
        </w:rPr>
        <w:pict>
          <v:oval id="_x0000_s1056" style="position:absolute;margin-left:706.85pt;margin-top:-140.15pt;width:50.55pt;height:120.95pt;z-index:251664384" fillcolor="#4f81bd [3204]" strokecolor="#f2f2f2 [3041]" strokeweight="3pt">
            <v:shadow on="t" type="perspective" color="#243f60 [1604]" opacity=".5" offset="1pt" offset2="-1pt"/>
            <v:textbox style="mso-next-textbox:#_x0000_s1056">
              <w:txbxContent>
                <w:p w:rsidR="00FE3572" w:rsidRDefault="00FE3572" w:rsidP="009C0B5C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</w:p>
                <w:p w:rsidR="00FE3572" w:rsidRDefault="00FE3572" w:rsidP="009C0B5C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</w:p>
                <w:p w:rsidR="00FE3572" w:rsidRPr="009C0B5C" w:rsidRDefault="00FE3572" w:rsidP="009C0B5C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proofErr w:type="gramStart"/>
                  <w:r w:rsidRPr="009C0B5C">
                    <w:rPr>
                      <w:color w:val="FFFFFF" w:themeColor="background1"/>
                      <w:sz w:val="22"/>
                      <w:szCs w:val="22"/>
                    </w:rPr>
                    <w:t>n</w:t>
                  </w:r>
                  <w:proofErr w:type="gramEnd"/>
                  <w:r w:rsidRPr="009C0B5C">
                    <w:rPr>
                      <w:color w:val="FFFFFF" w:themeColor="background1"/>
                      <w:sz w:val="22"/>
                      <w:szCs w:val="22"/>
                    </w:rPr>
                    <w:t>°</w:t>
                  </w:r>
                  <w:r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oval>
        </w:pict>
      </w:r>
      <w:r>
        <w:rPr>
          <w:rFonts w:cs="Calibri"/>
          <w:noProof/>
          <w:lang w:eastAsia="fr-FR"/>
        </w:rPr>
        <w:pict>
          <v:shape id="_x0000_s1061" type="#_x0000_t202" style="position:absolute;margin-left:211.7pt;margin-top:-144.25pt;width:490.45pt;height:20.45pt;z-index:251670528" fillcolor="#4f81bd [3204]" strokecolor="#4f81bd [3204]" strokeweight="3pt">
            <v:shadow on="t" type="perspective" color="#243f60 [1604]" opacity=".5" offset="1pt" offset2="-1pt"/>
            <v:textbox>
              <w:txbxContent>
                <w:p w:rsidR="00FE3572" w:rsidRPr="007C49FC" w:rsidRDefault="00FE3572" w:rsidP="007C49FC">
                  <w:pPr>
                    <w:pStyle w:val="Pieddepage"/>
                    <w:jc w:val="right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Proposition du groupe de formateurs – ACADÉ</w:t>
                  </w:r>
                  <w:r w:rsidRPr="007C49FC">
                    <w:rPr>
                      <w:color w:val="FFFFFF" w:themeColor="background1"/>
                    </w:rPr>
                    <w:t>MIE DE TOULOUSE</w:t>
                  </w:r>
                </w:p>
                <w:p w:rsidR="00FE3572" w:rsidRDefault="00FE3572"/>
              </w:txbxContent>
            </v:textbox>
          </v:shape>
        </w:pict>
      </w:r>
      <w:r w:rsidR="00906FBF">
        <w:rPr>
          <w:rFonts w:cs="Calibri"/>
          <w:noProof/>
          <w:lang w:eastAsia="fr-F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-568960</wp:posOffset>
            </wp:positionH>
            <wp:positionV relativeFrom="paragraph">
              <wp:posOffset>1747520</wp:posOffset>
            </wp:positionV>
            <wp:extent cx="9994265" cy="310515"/>
            <wp:effectExtent l="38100" t="0" r="6985" b="0"/>
            <wp:wrapSquare wrapText="bothSides"/>
            <wp:docPr id="1" name="Diagramme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>
        <w:rPr>
          <w:rFonts w:cs="Calibri"/>
          <w:noProof/>
        </w:rPr>
        <w:pict>
          <v:rect id="_x0000_s1054" style="position:absolute;margin-left:0;margin-top:-4.1pt;width:841.85pt;height:147.2pt;z-index:251662336;mso-width-percent:1000;mso-wrap-distance-top:7.2pt;mso-wrap-distance-bottom:7.2pt;mso-position-horizontal-relative:page;mso-position-vertical-relative:page;mso-width-percent:1000" o:allowincell="f" fillcolor="#4f81bd [3204]" stroked="f">
            <v:shadow type="perspective" color="#9bbb59 [3206]" origin="-.5,-.5" offset="-6pt,-6pt" matrix=".75,,,.75"/>
            <v:textbox style="mso-next-textbox:#_x0000_s1054;mso-fit-shape-to-text:t" inset="4in,54pt,1in,0">
              <w:txbxContent>
                <w:p w:rsidR="00FE3572" w:rsidRDefault="00FE3572" w:rsidP="005C174F">
                  <w:pPr>
                    <w:pBdr>
                      <w:top w:val="single" w:sz="24" w:space="1" w:color="auto"/>
                      <w:left w:val="single" w:sz="24" w:space="1" w:color="auto"/>
                      <w:bottom w:val="single" w:sz="24" w:space="1" w:color="auto"/>
                      <w:right w:val="single" w:sz="24" w:space="1" w:color="auto"/>
                    </w:pBdr>
                    <w:shd w:val="clear" w:color="auto" w:fill="000000" w:themeFill="text1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28"/>
                      <w:szCs w:val="28"/>
                    </w:rPr>
                    <w:t>Année Scolaire 2012-2013</w:t>
                  </w:r>
                </w:p>
                <w:p w:rsidR="00FE3572" w:rsidRDefault="00FE3572" w:rsidP="005C174F">
                  <w:pPr>
                    <w:pBdr>
                      <w:top w:val="single" w:sz="24" w:space="1" w:color="auto"/>
                      <w:left w:val="single" w:sz="24" w:space="1" w:color="auto"/>
                      <w:bottom w:val="single" w:sz="24" w:space="1" w:color="auto"/>
                      <w:right w:val="single" w:sz="24" w:space="1" w:color="auto"/>
                    </w:pBdr>
                    <w:shd w:val="clear" w:color="auto" w:fill="000000" w:themeFill="text1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28"/>
                      <w:szCs w:val="28"/>
                    </w:rPr>
                  </w:pPr>
                </w:p>
                <w:p w:rsidR="00FE3572" w:rsidRDefault="00FE3572" w:rsidP="005C174F">
                  <w:pPr>
                    <w:pBdr>
                      <w:top w:val="single" w:sz="24" w:space="1" w:color="auto"/>
                      <w:left w:val="single" w:sz="24" w:space="1" w:color="auto"/>
                      <w:bottom w:val="single" w:sz="24" w:space="1" w:color="auto"/>
                      <w:right w:val="single" w:sz="24" w:space="1" w:color="auto"/>
                    </w:pBdr>
                    <w:shd w:val="clear" w:color="auto" w:fill="000000" w:themeFill="text1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28"/>
                      <w:szCs w:val="28"/>
                    </w:rPr>
                  </w:pPr>
                </w:p>
                <w:p w:rsidR="00FE3572" w:rsidRPr="00281F51" w:rsidRDefault="00FE3572" w:rsidP="005C174F">
                  <w:pPr>
                    <w:pBdr>
                      <w:top w:val="single" w:sz="24" w:space="1" w:color="auto"/>
                      <w:left w:val="single" w:sz="24" w:space="1" w:color="auto"/>
                      <w:bottom w:val="single" w:sz="24" w:space="1" w:color="auto"/>
                      <w:right w:val="single" w:sz="24" w:space="1" w:color="auto"/>
                    </w:pBdr>
                    <w:shd w:val="clear" w:color="auto" w:fill="000000" w:themeFill="text1"/>
                    <w:rPr>
                      <w:rFonts w:asciiTheme="minorHAnsi" w:eastAsiaTheme="majorEastAsia" w:hAnsiTheme="minorHAnsi" w:cstheme="majorBidi"/>
                      <w:iCs/>
                      <w:color w:val="FFFFFF" w:themeColor="background1"/>
                      <w:sz w:val="32"/>
                      <w:szCs w:val="32"/>
                    </w:rPr>
                  </w:pPr>
                  <w:r w:rsidRPr="00281F51">
                    <w:rPr>
                      <w:rFonts w:asciiTheme="minorHAnsi" w:eastAsiaTheme="majorEastAsia" w:hAnsiTheme="minorHAnsi" w:cstheme="majorBidi"/>
                      <w:iCs/>
                      <w:color w:val="FFFFFF" w:themeColor="background1"/>
                      <w:sz w:val="32"/>
                      <w:szCs w:val="32"/>
                    </w:rPr>
                    <w:t xml:space="preserve">PÔLE  </w:t>
                  </w:r>
                  <w:r>
                    <w:rPr>
                      <w:rFonts w:asciiTheme="minorHAnsi" w:eastAsiaTheme="majorEastAsia" w:hAnsiTheme="minorHAnsi" w:cstheme="majorBidi"/>
                      <w:iCs/>
                      <w:color w:val="FFFFFF" w:themeColor="background1"/>
                      <w:sz w:val="32"/>
                      <w:szCs w:val="32"/>
                    </w:rPr>
                    <w:t>2</w:t>
                  </w:r>
                  <w:r w:rsidRPr="00281F51">
                    <w:rPr>
                      <w:rFonts w:asciiTheme="minorHAnsi" w:eastAsiaTheme="majorEastAsia" w:hAnsiTheme="minorHAnsi" w:cstheme="majorBidi"/>
                      <w:iCs/>
                      <w:color w:val="FFFFFF" w:themeColor="background1"/>
                      <w:sz w:val="32"/>
                      <w:szCs w:val="32"/>
                    </w:rPr>
                    <w:t xml:space="preserve"> – GESTION DES RELATIONS INTERNES</w:t>
                  </w:r>
                </w:p>
                <w:p w:rsidR="00FE3572" w:rsidRDefault="00FE3572" w:rsidP="005C174F">
                  <w:pPr>
                    <w:pBdr>
                      <w:top w:val="single" w:sz="24" w:space="1" w:color="auto"/>
                      <w:left w:val="single" w:sz="24" w:space="1" w:color="auto"/>
                      <w:bottom w:val="single" w:sz="24" w:space="1" w:color="auto"/>
                      <w:right w:val="single" w:sz="24" w:space="1" w:color="auto"/>
                    </w:pBdr>
                    <w:shd w:val="clear" w:color="auto" w:fill="000000" w:themeFill="text1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rect>
        </w:pict>
      </w:r>
      <w:r>
        <w:rPr>
          <w:rFonts w:cs="Calibri"/>
          <w:noProof/>
          <w:lang w:eastAsia="fr-FR"/>
        </w:rPr>
        <w:pict>
          <v:shape id="_x0000_s1055" type="#_x0000_t202" style="position:absolute;margin-left:-60.7pt;margin-top:-140.15pt;width:263.55pt;height:96.45pt;z-index:251663360;mso-position-horizontal-relative:text;mso-position-vertical-relative:text" fillcolor="#4f81bd [3204]" strokecolor="#f2f2f2 [3041]" strokeweight="3pt">
            <v:shadow on="t" type="perspective" color="#243f60 [1604]" opacity=".5" offset="1pt" offset2="-1pt"/>
            <v:textbox style="mso-next-textbox:#_x0000_s1055">
              <w:txbxContent>
                <w:p w:rsidR="00FE3572" w:rsidRPr="009B101D" w:rsidRDefault="00FE3572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  <w:r w:rsidRPr="009B101D">
                    <w:rPr>
                      <w:color w:val="FFFFFF" w:themeColor="background1"/>
                      <w:sz w:val="18"/>
                      <w:szCs w:val="18"/>
                    </w:rPr>
                    <w:t>Baccalauréat Professionnel GESTION ADMINISTRATION</w:t>
                  </w:r>
                </w:p>
                <w:p w:rsidR="00FE3572" w:rsidRPr="009B101D" w:rsidRDefault="00FE3572">
                  <w:pPr>
                    <w:rPr>
                      <w:color w:val="FFFFFF" w:themeColor="background1"/>
                    </w:rPr>
                  </w:pPr>
                </w:p>
                <w:p w:rsidR="00FE3572" w:rsidRPr="009B101D" w:rsidRDefault="00FE3572">
                  <w:pPr>
                    <w:rPr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color w:val="FFFFFF" w:themeColor="background1"/>
                      <w:sz w:val="32"/>
                      <w:szCs w:val="32"/>
                    </w:rPr>
                    <w:t>FICHE DE  PRÉ</w:t>
                  </w:r>
                  <w:r w:rsidRPr="009B101D">
                    <w:rPr>
                      <w:color w:val="FFFFFF" w:themeColor="background1"/>
                      <w:sz w:val="32"/>
                      <w:szCs w:val="32"/>
                    </w:rPr>
                    <w:t xml:space="preserve">SENTATION </w:t>
                  </w:r>
                </w:p>
                <w:p w:rsidR="00FE3572" w:rsidRPr="009B101D" w:rsidRDefault="00FE3572">
                  <w:pPr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9B101D">
                    <w:rPr>
                      <w:color w:val="FFFFFF" w:themeColor="background1"/>
                      <w:sz w:val="32"/>
                      <w:szCs w:val="32"/>
                    </w:rPr>
                    <w:t>DE SCÉNARIO PEDAGOGIQUE</w:t>
                  </w:r>
                </w:p>
              </w:txbxContent>
            </v:textbox>
          </v:shape>
        </w:pict>
      </w:r>
      <w:r>
        <w:rPr>
          <w:rFonts w:cs="Calibri"/>
          <w:noProof/>
        </w:rPr>
        <w:pict>
          <v:rect id="_x0000_s1053" style="position:absolute;margin-left:0;margin-top:0;width:515.35pt;height:138.6pt;flip:x;z-index:251660288;mso-width-percent:1000;mso-wrap-distance-top:7.2pt;mso-wrap-distance-bottom:10.8pt;mso-position-horizontal:center;mso-position-horizontal-relative:page;mso-position-vertical:top;mso-position-vertical-relative:page;mso-width-percent:1000" o:allowincell="f" fillcolor="#9bbb59 [3206]" stroked="f" strokecolor="white [3212]" strokeweight="1.5pt">
            <v:shadow on="t" color="#e36c0a [2409]" offset="-80pt,-36pt" offset2="-148pt,-60pt"/>
            <v:textbox style="mso-next-textbox:#_x0000_s1053;mso-fit-shape-to-text:t" inset="36pt,0,10.8pt,0">
              <w:txbxContent>
                <w:p w:rsidR="00FE3572" w:rsidRPr="009B101D" w:rsidRDefault="00FE3572" w:rsidP="009B101D">
                  <w:pPr>
                    <w:rPr>
                      <w:rFonts w:eastAsiaTheme="majorEastAsia"/>
                      <w:szCs w:val="36"/>
                    </w:rPr>
                  </w:pPr>
                </w:p>
              </w:txbxContent>
            </v:textbox>
            <w10:wrap type="square" anchorx="page" anchory="page"/>
          </v:rect>
        </w:pict>
      </w:r>
    </w:p>
    <w:tbl>
      <w:tblPr>
        <w:tblStyle w:val="Grilledutableau"/>
        <w:tblpPr w:leftFromText="141" w:rightFromText="141" w:vertAnchor="text" w:horzAnchor="margin" w:tblpXSpec="center" w:tblpY="42"/>
        <w:tblW w:w="15853" w:type="dxa"/>
        <w:tblLook w:val="04A0"/>
      </w:tblPr>
      <w:tblGrid>
        <w:gridCol w:w="2376"/>
        <w:gridCol w:w="5279"/>
        <w:gridCol w:w="8198"/>
      </w:tblGrid>
      <w:tr w:rsidR="00775A4D" w:rsidTr="00A60FED">
        <w:tc>
          <w:tcPr>
            <w:tcW w:w="2376" w:type="dxa"/>
            <w:shd w:val="clear" w:color="auto" w:fill="4F81BD" w:themeFill="accent1"/>
          </w:tcPr>
          <w:p w:rsidR="00775A4D" w:rsidRPr="00775A4D" w:rsidRDefault="00775A4D" w:rsidP="00775A4D">
            <w:pPr>
              <w:spacing w:before="120" w:after="120"/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</w:pPr>
            <w:r w:rsidRPr="00775A4D"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  <w:t>Intitulé du scénario</w:t>
            </w:r>
          </w:p>
        </w:tc>
        <w:tc>
          <w:tcPr>
            <w:tcW w:w="5279" w:type="dxa"/>
          </w:tcPr>
          <w:p w:rsidR="00775A4D" w:rsidRPr="00276D3B" w:rsidRDefault="00C91CC2" w:rsidP="00913E08">
            <w:pPr>
              <w:spacing w:before="120"/>
              <w:rPr>
                <w:b w:val="0"/>
              </w:rPr>
            </w:pPr>
            <w:r>
              <w:rPr>
                <w:b w:val="0"/>
              </w:rPr>
              <w:t>SANTÉ, SECURITÉ AU TRAVAIL, l’affaire de tous</w:t>
            </w:r>
          </w:p>
        </w:tc>
        <w:tc>
          <w:tcPr>
            <w:tcW w:w="8198" w:type="dxa"/>
            <w:shd w:val="clear" w:color="auto" w:fill="4F81BD" w:themeFill="accent1"/>
          </w:tcPr>
          <w:p w:rsidR="00775A4D" w:rsidRPr="00775A4D" w:rsidRDefault="00775A4D" w:rsidP="00775A4D">
            <w:pPr>
              <w:spacing w:before="120" w:after="120"/>
              <w:jc w:val="center"/>
              <w:rPr>
                <w:rFonts w:asciiTheme="minorHAnsi" w:hAnsiTheme="minorHAnsi"/>
                <w:b w:val="0"/>
                <w:color w:val="FFFFFF" w:themeColor="background1"/>
                <w:sz w:val="28"/>
                <w:szCs w:val="28"/>
              </w:rPr>
            </w:pPr>
            <w:r w:rsidRPr="00775A4D">
              <w:rPr>
                <w:rFonts w:asciiTheme="minorHAnsi" w:hAnsiTheme="minorHAnsi"/>
                <w:b w:val="0"/>
                <w:color w:val="FFFFFF" w:themeColor="background1"/>
                <w:sz w:val="28"/>
                <w:szCs w:val="28"/>
              </w:rPr>
              <w:t>Description du contexte professionnel</w:t>
            </w:r>
          </w:p>
        </w:tc>
      </w:tr>
      <w:tr w:rsidR="00273DAF" w:rsidTr="00A60FED">
        <w:tc>
          <w:tcPr>
            <w:tcW w:w="2376" w:type="dxa"/>
            <w:shd w:val="clear" w:color="auto" w:fill="4F81BD" w:themeFill="accent1"/>
          </w:tcPr>
          <w:p w:rsidR="00273DAF" w:rsidRPr="00775A4D" w:rsidRDefault="00273DAF" w:rsidP="00775A4D">
            <w:pPr>
              <w:spacing w:before="120" w:after="120"/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</w:pPr>
            <w:r w:rsidRPr="00775A4D"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  <w:t xml:space="preserve">Type d’organisation </w:t>
            </w:r>
          </w:p>
        </w:tc>
        <w:tc>
          <w:tcPr>
            <w:tcW w:w="5279" w:type="dxa"/>
          </w:tcPr>
          <w:sdt>
            <w:sdtPr>
              <w:alias w:val="TYPE D'ORGANISATION"/>
              <w:tag w:val="TYPE D'ORGANISATION"/>
              <w:id w:val="3229140"/>
              <w:placeholder>
                <w:docPart w:val="734A2E376C7D4FE883581CD98D02719E"/>
              </w:placeholder>
              <w:dropDownList>
                <w:listItem w:value="Choisissez un élément."/>
                <w:listItem w:displayText="ADMINISTRATION" w:value="ADMINISTRATION"/>
                <w:listItem w:displayText="ARTISAN" w:value="ARTISAN"/>
                <w:listItem w:displayText="ASSOCIATION" w:value="ASSOCIATION"/>
                <w:listItem w:displayText="COLLECTIVITE" w:value="COLLECTIVITE"/>
                <w:listItem w:displayText="ENTREPRISE" w:value="ENTREPRISE"/>
                <w:listItem w:displayText="EPLE" w:value="EPLE"/>
              </w:dropDownList>
            </w:sdtPr>
            <w:sdtContent>
              <w:p w:rsidR="00273DAF" w:rsidRDefault="00273DAF" w:rsidP="00913E08">
                <w:pPr>
                  <w:spacing w:before="120"/>
                </w:pPr>
                <w:r>
                  <w:t>ENTREPRISE</w:t>
                </w:r>
              </w:p>
            </w:sdtContent>
          </w:sdt>
        </w:tc>
        <w:tc>
          <w:tcPr>
            <w:tcW w:w="8198" w:type="dxa"/>
            <w:vMerge w:val="restart"/>
          </w:tcPr>
          <w:p w:rsidR="00273DAF" w:rsidRPr="009F4D1B" w:rsidRDefault="00273DAF" w:rsidP="00085AD3">
            <w:pPr>
              <w:jc w:val="both"/>
              <w:rPr>
                <w:rFonts w:asciiTheme="minorHAnsi" w:hAnsiTheme="minorHAnsi"/>
                <w:b w:val="0"/>
              </w:rPr>
            </w:pPr>
            <w:r w:rsidRPr="009F4D1B">
              <w:rPr>
                <w:rFonts w:asciiTheme="minorHAnsi" w:hAnsiTheme="minorHAnsi"/>
                <w:b w:val="0"/>
              </w:rPr>
              <w:t xml:space="preserve">Le/la stagiaire, qui prépare un Bac Professionnel Gestion-Administration, intègre l’entreprise </w:t>
            </w:r>
            <w:hyperlink r:id="rId13" w:history="1">
              <w:r w:rsidRPr="009F4D1B">
                <w:rPr>
                  <w:rStyle w:val="Lienhypertexte"/>
                  <w:rFonts w:asciiTheme="minorHAnsi" w:hAnsiTheme="minorHAnsi"/>
                  <w:b w:val="0"/>
                </w:rPr>
                <w:t>Eco Evolution</w:t>
              </w:r>
            </w:hyperlink>
            <w:r w:rsidRPr="009F4D1B">
              <w:rPr>
                <w:rFonts w:asciiTheme="minorHAnsi" w:hAnsiTheme="minorHAnsi"/>
                <w:b w:val="0"/>
              </w:rPr>
              <w:t>, une PME toulousaine qui propose des solutions écologiques dans le secteur du chauffage et des énergies renouvelables.</w:t>
            </w:r>
          </w:p>
          <w:p w:rsidR="00273DAF" w:rsidRPr="009F4D1B" w:rsidRDefault="00273DAF" w:rsidP="00085AD3">
            <w:pPr>
              <w:jc w:val="both"/>
              <w:rPr>
                <w:rFonts w:asciiTheme="minorHAnsi" w:hAnsiTheme="minorHAnsi"/>
                <w:b w:val="0"/>
              </w:rPr>
            </w:pPr>
            <w:r w:rsidRPr="009F4D1B">
              <w:rPr>
                <w:rFonts w:asciiTheme="minorHAnsi" w:hAnsiTheme="minorHAnsi"/>
                <w:b w:val="0"/>
              </w:rPr>
              <w:t xml:space="preserve">Ces six derniers mois, les indicateurs sociaux de l’entreprise révèlent une augmentation des incidents (ex : chutes de palettes) et des accidents du travail </w:t>
            </w:r>
            <w:r>
              <w:rPr>
                <w:rFonts w:asciiTheme="minorHAnsi" w:hAnsiTheme="minorHAnsi"/>
                <w:b w:val="0"/>
              </w:rPr>
              <w:t>dans les ateliers de production.</w:t>
            </w:r>
          </w:p>
          <w:p w:rsidR="00273DAF" w:rsidRDefault="00273DAF" w:rsidP="00085AD3">
            <w:pPr>
              <w:jc w:val="both"/>
            </w:pPr>
            <w:r w:rsidRPr="009F4D1B">
              <w:rPr>
                <w:rFonts w:asciiTheme="minorHAnsi" w:hAnsiTheme="minorHAnsi"/>
                <w:b w:val="0"/>
              </w:rPr>
              <w:t xml:space="preserve">S’ils sont heureusement sans gravité, leur fréquence a conduit à l’analyse des postes de travail et du comportement des salariés : on constate des négligences dans l’application de règles de sécurité simples et le non-respect des zones réglementées de circulation. </w:t>
            </w:r>
            <w:r>
              <w:rPr>
                <w:rFonts w:asciiTheme="minorHAnsi" w:hAnsiTheme="minorHAnsi"/>
                <w:b w:val="0"/>
              </w:rPr>
              <w:t xml:space="preserve">Un nouvel accident s’est produit aujourd’hui même. Le  gestionnaire administratif est chargé de recueillir les informations nécessaires à l’établissement du compte rendu d’accident pour permettre, dans un deuxième temps, une action de prévention. </w:t>
            </w:r>
          </w:p>
        </w:tc>
      </w:tr>
      <w:tr w:rsidR="00273DAF" w:rsidTr="00A60FED">
        <w:tc>
          <w:tcPr>
            <w:tcW w:w="2376" w:type="dxa"/>
            <w:shd w:val="clear" w:color="auto" w:fill="4F81BD" w:themeFill="accent1"/>
          </w:tcPr>
          <w:p w:rsidR="00273DAF" w:rsidRPr="00775A4D" w:rsidRDefault="00273DAF" w:rsidP="00775A4D">
            <w:pPr>
              <w:spacing w:before="120" w:after="120"/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</w:pPr>
            <w:r w:rsidRPr="00775A4D"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  <w:t xml:space="preserve">Activité </w:t>
            </w:r>
          </w:p>
        </w:tc>
        <w:tc>
          <w:tcPr>
            <w:tcW w:w="5279" w:type="dxa"/>
          </w:tcPr>
          <w:p w:rsidR="00273DAF" w:rsidRPr="007F7CD2" w:rsidRDefault="00273DAF" w:rsidP="00F611EC">
            <w:pPr>
              <w:spacing w:before="120"/>
              <w:rPr>
                <w:b w:val="0"/>
              </w:rPr>
            </w:pPr>
            <w:r>
              <w:rPr>
                <w:b w:val="0"/>
              </w:rPr>
              <w:t>Simulée</w:t>
            </w:r>
            <w:r w:rsidRPr="007F7CD2">
              <w:rPr>
                <w:b w:val="0"/>
              </w:rPr>
              <w:t xml:space="preserve">  </w:t>
            </w:r>
            <w:r w:rsidR="009877E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11EC">
              <w:rPr>
                <w:b w:val="0"/>
              </w:rPr>
              <w:instrText xml:space="preserve"> FORMCHECKBOX </w:instrText>
            </w:r>
            <w:r w:rsidR="009877EC">
              <w:rPr>
                <w:b w:val="0"/>
              </w:rPr>
            </w:r>
            <w:r w:rsidR="009877EC">
              <w:rPr>
                <w:b w:val="0"/>
              </w:rPr>
              <w:fldChar w:fldCharType="separate"/>
            </w:r>
            <w:r w:rsidR="009877EC">
              <w:rPr>
                <w:b w:val="0"/>
              </w:rPr>
              <w:fldChar w:fldCharType="end"/>
            </w:r>
            <w:r w:rsidRPr="007F7CD2">
              <w:rPr>
                <w:b w:val="0"/>
              </w:rPr>
              <w:t xml:space="preserve">   Réelle  </w:t>
            </w:r>
            <w:r w:rsidR="009877EC" w:rsidRPr="007F7CD2">
              <w:rPr>
                <w:b w:val="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CD2">
              <w:rPr>
                <w:b w:val="0"/>
              </w:rPr>
              <w:instrText xml:space="preserve"> FORMCHECKBOX </w:instrText>
            </w:r>
            <w:r w:rsidR="009877EC">
              <w:rPr>
                <w:b w:val="0"/>
              </w:rPr>
            </w:r>
            <w:r w:rsidR="009877EC">
              <w:rPr>
                <w:b w:val="0"/>
              </w:rPr>
              <w:fldChar w:fldCharType="separate"/>
            </w:r>
            <w:r w:rsidR="009877EC" w:rsidRPr="007F7CD2"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   </w:t>
            </w:r>
            <w:r w:rsidRPr="007F7CD2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Hybride </w:t>
            </w:r>
            <w:r w:rsidRPr="007F7CD2">
              <w:rPr>
                <w:b w:val="0"/>
              </w:rPr>
              <w:t xml:space="preserve"> </w:t>
            </w:r>
            <w:r w:rsidR="009877E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611EC">
              <w:rPr>
                <w:b w:val="0"/>
              </w:rPr>
              <w:instrText xml:space="preserve"> FORMCHECKBOX </w:instrText>
            </w:r>
            <w:r w:rsidR="009877EC">
              <w:rPr>
                <w:b w:val="0"/>
              </w:rPr>
            </w:r>
            <w:r w:rsidR="009877EC">
              <w:rPr>
                <w:b w:val="0"/>
              </w:rPr>
              <w:fldChar w:fldCharType="separate"/>
            </w:r>
            <w:r w:rsidR="009877EC">
              <w:rPr>
                <w:b w:val="0"/>
              </w:rPr>
              <w:fldChar w:fldCharType="end"/>
            </w:r>
            <w:r w:rsidR="00F611EC">
              <w:rPr>
                <w:b w:val="0"/>
              </w:rPr>
              <w:t xml:space="preserve"> *</w:t>
            </w:r>
          </w:p>
        </w:tc>
        <w:tc>
          <w:tcPr>
            <w:tcW w:w="8198" w:type="dxa"/>
            <w:vMerge/>
          </w:tcPr>
          <w:p w:rsidR="00273DAF" w:rsidRDefault="00273DAF" w:rsidP="00775A4D"/>
        </w:tc>
      </w:tr>
      <w:tr w:rsidR="00273DAF" w:rsidTr="00A60FED">
        <w:tc>
          <w:tcPr>
            <w:tcW w:w="2376" w:type="dxa"/>
            <w:shd w:val="clear" w:color="auto" w:fill="4F81BD" w:themeFill="accent1"/>
          </w:tcPr>
          <w:p w:rsidR="00273DAF" w:rsidRPr="00775A4D" w:rsidRDefault="00273DAF" w:rsidP="00775A4D">
            <w:pPr>
              <w:spacing w:before="120" w:after="120"/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</w:pPr>
            <w:r w:rsidRPr="00775A4D"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  <w:t>Partenariat extérieur</w:t>
            </w:r>
          </w:p>
        </w:tc>
        <w:tc>
          <w:tcPr>
            <w:tcW w:w="5279" w:type="dxa"/>
          </w:tcPr>
          <w:p w:rsidR="00273DAF" w:rsidRPr="007F7CD2" w:rsidRDefault="00273DAF" w:rsidP="00273DAF">
            <w:pPr>
              <w:spacing w:before="120"/>
              <w:rPr>
                <w:b w:val="0"/>
              </w:rPr>
            </w:pPr>
            <w:r w:rsidRPr="007F7CD2">
              <w:rPr>
                <w:b w:val="0"/>
              </w:rPr>
              <w:t xml:space="preserve">Non </w:t>
            </w:r>
            <w:r w:rsidR="009877EC"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 w:val="0"/>
              </w:rPr>
              <w:instrText xml:space="preserve"> FORMCHECKBOX </w:instrText>
            </w:r>
            <w:r w:rsidR="009877EC">
              <w:rPr>
                <w:b w:val="0"/>
              </w:rPr>
            </w:r>
            <w:r w:rsidR="009877EC">
              <w:rPr>
                <w:b w:val="0"/>
              </w:rPr>
              <w:fldChar w:fldCharType="separate"/>
            </w:r>
            <w:r w:rsidR="009877EC">
              <w:rPr>
                <w:b w:val="0"/>
              </w:rPr>
              <w:fldChar w:fldCharType="end"/>
            </w:r>
            <w:r w:rsidRPr="007F7CD2">
              <w:rPr>
                <w:b w:val="0"/>
              </w:rPr>
              <w:t xml:space="preserve">   Oui </w:t>
            </w:r>
            <w:r w:rsidR="009877EC" w:rsidRPr="007F7CD2">
              <w:rPr>
                <w:b w:val="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7F7CD2">
              <w:rPr>
                <w:b w:val="0"/>
              </w:rPr>
              <w:instrText xml:space="preserve"> FORMCHECKBOX </w:instrText>
            </w:r>
            <w:r w:rsidR="009877EC">
              <w:rPr>
                <w:b w:val="0"/>
              </w:rPr>
            </w:r>
            <w:r w:rsidR="009877EC">
              <w:rPr>
                <w:b w:val="0"/>
              </w:rPr>
              <w:fldChar w:fldCharType="separate"/>
            </w:r>
            <w:r w:rsidR="009877EC" w:rsidRPr="007F7CD2">
              <w:rPr>
                <w:b w:val="0"/>
              </w:rPr>
              <w:fldChar w:fldCharType="end"/>
            </w:r>
            <w:bookmarkEnd w:id="2"/>
            <w:r w:rsidRPr="007F7CD2">
              <w:rPr>
                <w:b w:val="0"/>
              </w:rPr>
              <w:t xml:space="preserve"> </w:t>
            </w:r>
            <w:sdt>
              <w:sdtPr>
                <w:rPr>
                  <w:b w:val="0"/>
                  <w:sz w:val="18"/>
                  <w:szCs w:val="18"/>
                </w:rPr>
                <w:id w:val="3229121"/>
                <w:placeholder>
                  <w:docPart w:val="F13D0A55D957442D962FEB95AD55E9A6"/>
                </w:placeholder>
                <w:showingPlcHdr/>
              </w:sdtPr>
              <w:sdtContent>
                <w:r w:rsidRPr="007F7CD2">
                  <w:rPr>
                    <w:rStyle w:val="Textedelespacerserv"/>
                    <w:b w:val="0"/>
                    <w:sz w:val="18"/>
                    <w:szCs w:val="18"/>
                  </w:rPr>
                  <w:t>Cliquez ici pour taper du texte.</w:t>
                </w:r>
              </w:sdtContent>
            </w:sdt>
          </w:p>
        </w:tc>
        <w:tc>
          <w:tcPr>
            <w:tcW w:w="8198" w:type="dxa"/>
            <w:vMerge/>
          </w:tcPr>
          <w:p w:rsidR="00273DAF" w:rsidRDefault="00273DAF" w:rsidP="00775A4D"/>
        </w:tc>
      </w:tr>
      <w:tr w:rsidR="00273DAF" w:rsidTr="00A60FED">
        <w:tc>
          <w:tcPr>
            <w:tcW w:w="2376" w:type="dxa"/>
            <w:shd w:val="clear" w:color="auto" w:fill="4F81BD" w:themeFill="accent1"/>
          </w:tcPr>
          <w:p w:rsidR="00273DAF" w:rsidRPr="00775A4D" w:rsidRDefault="00273DAF" w:rsidP="00775A4D">
            <w:pPr>
              <w:spacing w:before="120" w:after="120"/>
              <w:rPr>
                <w:rFonts w:asciiTheme="minorHAnsi" w:hAnsiTheme="minorHAnsi"/>
                <w:b w:val="0"/>
                <w:color w:val="FFFFFF" w:themeColor="background1"/>
                <w:sz w:val="24"/>
              </w:rPr>
            </w:pPr>
            <w:r>
              <w:rPr>
                <w:rFonts w:asciiTheme="minorHAnsi" w:hAnsiTheme="minorHAnsi"/>
                <w:b w:val="0"/>
                <w:color w:val="FFFFFF" w:themeColor="background1"/>
                <w:sz w:val="24"/>
              </w:rPr>
              <w:t>Professeurs associés</w:t>
            </w:r>
          </w:p>
        </w:tc>
        <w:tc>
          <w:tcPr>
            <w:tcW w:w="5279" w:type="dxa"/>
          </w:tcPr>
          <w:p w:rsidR="00273DAF" w:rsidRPr="00273DAF" w:rsidRDefault="00273DAF" w:rsidP="00273DAF">
            <w:pPr>
              <w:spacing w:before="120"/>
              <w:rPr>
                <w:b w:val="0"/>
                <w:sz w:val="20"/>
                <w:szCs w:val="20"/>
              </w:rPr>
            </w:pPr>
            <w:r w:rsidRPr="00273DAF">
              <w:rPr>
                <w:b w:val="0"/>
                <w:sz w:val="20"/>
                <w:szCs w:val="20"/>
              </w:rPr>
              <w:t xml:space="preserve">Economie-Gestion </w:t>
            </w:r>
            <w:r w:rsidR="009877EC" w:rsidRPr="00273DAF">
              <w:rPr>
                <w:b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73DAF">
              <w:rPr>
                <w:b w:val="0"/>
                <w:sz w:val="20"/>
                <w:szCs w:val="20"/>
              </w:rPr>
              <w:instrText xml:space="preserve"> FORMCHECKBOX </w:instrText>
            </w:r>
            <w:r w:rsidR="009877EC">
              <w:rPr>
                <w:b w:val="0"/>
                <w:szCs w:val="20"/>
              </w:rPr>
            </w:r>
            <w:r w:rsidR="009877EC">
              <w:rPr>
                <w:b w:val="0"/>
                <w:szCs w:val="20"/>
              </w:rPr>
              <w:fldChar w:fldCharType="separate"/>
            </w:r>
            <w:r w:rsidR="009877EC" w:rsidRPr="00273DAF">
              <w:rPr>
                <w:b w:val="0"/>
                <w:szCs w:val="20"/>
              </w:rPr>
              <w:fldChar w:fldCharType="end"/>
            </w:r>
            <w:r w:rsidR="005A2E4E">
              <w:rPr>
                <w:b w:val="0"/>
                <w:sz w:val="20"/>
                <w:szCs w:val="20"/>
              </w:rPr>
              <w:t xml:space="preserve">           </w:t>
            </w:r>
            <w:r w:rsidRPr="00273DAF">
              <w:rPr>
                <w:b w:val="0"/>
                <w:sz w:val="20"/>
                <w:szCs w:val="20"/>
              </w:rPr>
              <w:t xml:space="preserve">Lettres </w:t>
            </w:r>
            <w:r w:rsidR="009877EC" w:rsidRPr="00273DAF">
              <w:rPr>
                <w:b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73DAF">
              <w:rPr>
                <w:b w:val="0"/>
                <w:sz w:val="20"/>
                <w:szCs w:val="20"/>
              </w:rPr>
              <w:instrText xml:space="preserve"> FORMCHECKBOX </w:instrText>
            </w:r>
            <w:r w:rsidR="009877EC">
              <w:rPr>
                <w:b w:val="0"/>
                <w:szCs w:val="20"/>
              </w:rPr>
            </w:r>
            <w:r w:rsidR="009877EC">
              <w:rPr>
                <w:b w:val="0"/>
                <w:szCs w:val="20"/>
              </w:rPr>
              <w:fldChar w:fldCharType="separate"/>
            </w:r>
            <w:r w:rsidR="009877EC" w:rsidRPr="00273DAF">
              <w:rPr>
                <w:b w:val="0"/>
                <w:szCs w:val="20"/>
              </w:rPr>
              <w:fldChar w:fldCharType="end"/>
            </w:r>
          </w:p>
          <w:p w:rsidR="00273DAF" w:rsidRPr="007F7CD2" w:rsidRDefault="00273DAF" w:rsidP="00273DAF">
            <w:pPr>
              <w:spacing w:before="120"/>
              <w:jc w:val="both"/>
              <w:rPr>
                <w:b w:val="0"/>
              </w:rPr>
            </w:pPr>
            <w:r w:rsidRPr="00273DAF">
              <w:rPr>
                <w:b w:val="0"/>
                <w:sz w:val="20"/>
                <w:szCs w:val="20"/>
              </w:rPr>
              <w:t xml:space="preserve">PSE </w:t>
            </w:r>
            <w:r w:rsidR="009877EC" w:rsidRPr="00273DAF">
              <w:rPr>
                <w:b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73DAF">
              <w:rPr>
                <w:b w:val="0"/>
                <w:sz w:val="20"/>
                <w:szCs w:val="20"/>
              </w:rPr>
              <w:instrText xml:space="preserve"> FORMCHECKBOX </w:instrText>
            </w:r>
            <w:r w:rsidR="009877EC">
              <w:rPr>
                <w:b w:val="0"/>
                <w:szCs w:val="20"/>
              </w:rPr>
            </w:r>
            <w:r w:rsidR="009877EC">
              <w:rPr>
                <w:b w:val="0"/>
                <w:szCs w:val="20"/>
              </w:rPr>
              <w:fldChar w:fldCharType="separate"/>
            </w:r>
            <w:r w:rsidR="009877EC" w:rsidRPr="00273DAF">
              <w:rPr>
                <w:b w:val="0"/>
                <w:szCs w:val="20"/>
              </w:rPr>
              <w:fldChar w:fldCharType="end"/>
            </w:r>
            <w:r w:rsidRPr="00273DAF">
              <w:rPr>
                <w:b w:val="0"/>
                <w:sz w:val="20"/>
                <w:szCs w:val="20"/>
              </w:rPr>
              <w:t xml:space="preserve"> </w:t>
            </w:r>
            <w:r w:rsidRPr="006F4368">
              <w:rPr>
                <w:rFonts w:asciiTheme="minorHAnsi" w:hAnsiTheme="minorHAnsi"/>
                <w:b w:val="0"/>
              </w:rPr>
              <w:t xml:space="preserve">Le professeur de PSE peut être associé à ce scénario dans le cadre d’une analyse des causes de l’accident et dans la définition des actions de prévention possibles </w:t>
            </w:r>
            <w:r w:rsidR="006F4368" w:rsidRPr="006F4368">
              <w:rPr>
                <w:rFonts w:asciiTheme="minorHAnsi" w:hAnsiTheme="minorHAnsi"/>
                <w:b w:val="0"/>
              </w:rPr>
              <w:t>(arbres des causes)</w:t>
            </w:r>
          </w:p>
        </w:tc>
        <w:tc>
          <w:tcPr>
            <w:tcW w:w="8198" w:type="dxa"/>
            <w:vMerge/>
          </w:tcPr>
          <w:p w:rsidR="00273DAF" w:rsidRDefault="00273DAF" w:rsidP="00775A4D"/>
        </w:tc>
      </w:tr>
    </w:tbl>
    <w:p w:rsidR="00775A4D" w:rsidRDefault="00775A4D" w:rsidP="00775A4D"/>
    <w:tbl>
      <w:tblPr>
        <w:tblStyle w:val="Tramemoyenne1-Accent1"/>
        <w:tblW w:w="15931" w:type="dxa"/>
        <w:tblInd w:w="-939" w:type="dxa"/>
        <w:tblLayout w:type="fixed"/>
        <w:tblLook w:val="04A0"/>
      </w:tblPr>
      <w:tblGrid>
        <w:gridCol w:w="3032"/>
        <w:gridCol w:w="7938"/>
        <w:gridCol w:w="4961"/>
      </w:tblGrid>
      <w:tr w:rsidR="00BA2DE4" w:rsidRPr="008277F8" w:rsidTr="00E810D5">
        <w:trPr>
          <w:cnfStyle w:val="100000000000"/>
        </w:trPr>
        <w:tc>
          <w:tcPr>
            <w:cnfStyle w:val="001000000000"/>
            <w:tcW w:w="3032" w:type="dxa"/>
          </w:tcPr>
          <w:p w:rsidR="00BA2DE4" w:rsidRPr="008277F8" w:rsidRDefault="00BA2DE4" w:rsidP="00775A4D">
            <w:pPr>
              <w:jc w:val="center"/>
              <w:rPr>
                <w:sz w:val="24"/>
              </w:rPr>
            </w:pPr>
            <w:r w:rsidRPr="008277F8">
              <w:rPr>
                <w:sz w:val="24"/>
              </w:rPr>
              <w:t>ROLES</w:t>
            </w:r>
          </w:p>
        </w:tc>
        <w:tc>
          <w:tcPr>
            <w:tcW w:w="7938" w:type="dxa"/>
          </w:tcPr>
          <w:p w:rsidR="00BA2DE4" w:rsidRPr="008277F8" w:rsidRDefault="00BA2DE4" w:rsidP="00BA2DE4">
            <w:pPr>
              <w:jc w:val="center"/>
              <w:cnfStyle w:val="100000000000"/>
              <w:rPr>
                <w:sz w:val="24"/>
              </w:rPr>
            </w:pPr>
            <w:r w:rsidRPr="008277F8">
              <w:rPr>
                <w:sz w:val="24"/>
              </w:rPr>
              <w:t>ÉTAPES / ACTIVITÉS</w:t>
            </w:r>
          </w:p>
        </w:tc>
        <w:tc>
          <w:tcPr>
            <w:tcW w:w="4961" w:type="dxa"/>
          </w:tcPr>
          <w:p w:rsidR="00BA2DE4" w:rsidRPr="008277F8" w:rsidRDefault="00BA2DE4" w:rsidP="00775A4D">
            <w:pPr>
              <w:jc w:val="center"/>
              <w:cnfStyle w:val="100000000000"/>
              <w:rPr>
                <w:sz w:val="24"/>
              </w:rPr>
            </w:pPr>
            <w:r w:rsidRPr="008277F8">
              <w:rPr>
                <w:sz w:val="24"/>
              </w:rPr>
              <w:t xml:space="preserve">ENVIRONNEMENT NUMÉRIQUE </w:t>
            </w:r>
          </w:p>
          <w:p w:rsidR="00BA2DE4" w:rsidRPr="008277F8" w:rsidRDefault="00BA2DE4" w:rsidP="00775A4D">
            <w:pPr>
              <w:jc w:val="center"/>
              <w:cnfStyle w:val="100000000000"/>
              <w:rPr>
                <w:sz w:val="24"/>
              </w:rPr>
            </w:pPr>
            <w:r w:rsidRPr="008277F8">
              <w:rPr>
                <w:sz w:val="24"/>
              </w:rPr>
              <w:t>OUTILS</w:t>
            </w:r>
            <w:r w:rsidR="003646E4" w:rsidRPr="008277F8">
              <w:rPr>
                <w:sz w:val="24"/>
              </w:rPr>
              <w:t xml:space="preserve"> / RESSOURCES</w:t>
            </w:r>
          </w:p>
        </w:tc>
      </w:tr>
    </w:tbl>
    <w:tbl>
      <w:tblPr>
        <w:tblStyle w:val="Tramemoyenne1-Accent11"/>
        <w:tblW w:w="15931" w:type="dxa"/>
        <w:tblInd w:w="-939" w:type="dxa"/>
        <w:tblLayout w:type="fixed"/>
        <w:tblLook w:val="04A0"/>
      </w:tblPr>
      <w:tblGrid>
        <w:gridCol w:w="12671"/>
        <w:gridCol w:w="3260"/>
      </w:tblGrid>
      <w:tr w:rsidR="008615D2" w:rsidTr="00C91CC2">
        <w:trPr>
          <w:cnfStyle w:val="100000000000"/>
        </w:trPr>
        <w:tc>
          <w:tcPr>
            <w:cnfStyle w:val="001000000000"/>
            <w:tcW w:w="12671" w:type="dxa"/>
          </w:tcPr>
          <w:p w:rsidR="008615D2" w:rsidRDefault="008615D2" w:rsidP="00FE3572">
            <w:pPr>
              <w:ind w:right="743"/>
              <w:jc w:val="both"/>
              <w:rPr>
                <w:caps/>
              </w:rPr>
            </w:pPr>
          </w:p>
          <w:p w:rsidR="008615D2" w:rsidRDefault="008615D2" w:rsidP="008615D2">
            <w:pPr>
              <w:ind w:right="743"/>
              <w:rPr>
                <w:caps/>
              </w:rPr>
            </w:pPr>
            <w:r>
              <w:rPr>
                <w:caps/>
              </w:rPr>
              <w:t>première MISSION</w:t>
            </w:r>
          </w:p>
          <w:p w:rsidR="008615D2" w:rsidRPr="00524429" w:rsidRDefault="008615D2" w:rsidP="00FE3572">
            <w:pPr>
              <w:ind w:right="743"/>
              <w:jc w:val="both"/>
              <w:rPr>
                <w:caps/>
              </w:rPr>
            </w:pPr>
          </w:p>
        </w:tc>
        <w:tc>
          <w:tcPr>
            <w:tcW w:w="3260" w:type="dxa"/>
          </w:tcPr>
          <w:p w:rsidR="008615D2" w:rsidRPr="00C32874" w:rsidRDefault="008615D2" w:rsidP="00FE3572">
            <w:pPr>
              <w:ind w:right="743"/>
              <w:jc w:val="center"/>
              <w:cnfStyle w:val="100000000000"/>
              <w:rPr>
                <w:b w:val="0"/>
              </w:rPr>
            </w:pPr>
          </w:p>
        </w:tc>
      </w:tr>
    </w:tbl>
    <w:tbl>
      <w:tblPr>
        <w:tblStyle w:val="Tramemoyenne1-Accent1"/>
        <w:tblW w:w="15931" w:type="dxa"/>
        <w:tblInd w:w="-939" w:type="dxa"/>
        <w:tblLayout w:type="fixed"/>
        <w:tblLook w:val="04A0"/>
      </w:tblPr>
      <w:tblGrid>
        <w:gridCol w:w="3032"/>
        <w:gridCol w:w="7938"/>
        <w:gridCol w:w="4920"/>
        <w:gridCol w:w="41"/>
      </w:tblGrid>
      <w:tr w:rsidR="006F4368" w:rsidRPr="008615D2" w:rsidTr="008615D2">
        <w:trPr>
          <w:gridAfter w:val="1"/>
          <w:cnfStyle w:val="100000000000"/>
          <w:wAfter w:w="41" w:type="dxa"/>
        </w:trPr>
        <w:tc>
          <w:tcPr>
            <w:cnfStyle w:val="001000000000"/>
            <w:tcW w:w="3032" w:type="dxa"/>
            <w:shd w:val="clear" w:color="auto" w:fill="auto"/>
          </w:tcPr>
          <w:p w:rsidR="006F4368" w:rsidRPr="008615D2" w:rsidRDefault="006F4368" w:rsidP="009F4D1B">
            <w:pPr>
              <w:jc w:val="both"/>
              <w:rPr>
                <w:i/>
                <w:color w:val="auto"/>
              </w:rPr>
            </w:pPr>
            <w:r w:rsidRPr="008615D2">
              <w:rPr>
                <w:i/>
                <w:color w:val="auto"/>
              </w:rPr>
              <w:t>Chef de service</w:t>
            </w:r>
          </w:p>
        </w:tc>
        <w:tc>
          <w:tcPr>
            <w:tcW w:w="7938" w:type="dxa"/>
            <w:shd w:val="clear" w:color="auto" w:fill="auto"/>
          </w:tcPr>
          <w:p w:rsidR="006F4368" w:rsidRPr="008615D2" w:rsidRDefault="006F4368" w:rsidP="00F611EC">
            <w:pPr>
              <w:jc w:val="both"/>
              <w:cnfStyle w:val="100000000000"/>
              <w:rPr>
                <w:b w:val="0"/>
                <w:color w:val="auto"/>
              </w:rPr>
            </w:pPr>
            <w:r w:rsidRPr="008615D2">
              <w:rPr>
                <w:b w:val="0"/>
                <w:color w:val="auto"/>
              </w:rPr>
              <w:t xml:space="preserve">Informe qu’un accident a eu lieu dans les ateliers de l’entreprise : une fois les premiers soins donnés, le </w:t>
            </w:r>
            <w:r w:rsidR="00F611EC" w:rsidRPr="008615D2">
              <w:rPr>
                <w:b w:val="0"/>
                <w:color w:val="auto"/>
              </w:rPr>
              <w:t>salarié</w:t>
            </w:r>
            <w:r w:rsidRPr="008615D2">
              <w:rPr>
                <w:b w:val="0"/>
                <w:color w:val="auto"/>
              </w:rPr>
              <w:t xml:space="preserve"> accidenté sera en mesure de témoigner rapidement. Le gestionnaire administratif </w:t>
            </w:r>
            <w:r w:rsidR="00072EFC" w:rsidRPr="008615D2">
              <w:rPr>
                <w:b w:val="0"/>
                <w:color w:val="auto"/>
              </w:rPr>
              <w:t>se prépare à</w:t>
            </w:r>
            <w:r w:rsidRPr="008615D2">
              <w:rPr>
                <w:b w:val="0"/>
                <w:color w:val="auto"/>
              </w:rPr>
              <w:t xml:space="preserve"> recueillir son témoignage</w:t>
            </w:r>
            <w:r w:rsidR="00072EFC" w:rsidRPr="008615D2">
              <w:rPr>
                <w:b w:val="0"/>
                <w:color w:val="auto"/>
              </w:rPr>
              <w:t xml:space="preserve"> et celui de ses collègues témoins</w:t>
            </w:r>
          </w:p>
        </w:tc>
        <w:tc>
          <w:tcPr>
            <w:tcW w:w="4920" w:type="dxa"/>
            <w:shd w:val="clear" w:color="auto" w:fill="auto"/>
          </w:tcPr>
          <w:p w:rsidR="00DD779E" w:rsidRPr="008615D2" w:rsidRDefault="00DD779E" w:rsidP="00DD779E">
            <w:pPr>
              <w:jc w:val="center"/>
              <w:cnfStyle w:val="100000000000"/>
              <w:rPr>
                <w:b w:val="0"/>
                <w:i/>
                <w:color w:val="auto"/>
              </w:rPr>
            </w:pPr>
          </w:p>
        </w:tc>
      </w:tr>
      <w:tr w:rsidR="00072EFC" w:rsidTr="00072EFC">
        <w:trPr>
          <w:cnfStyle w:val="000000100000"/>
        </w:trPr>
        <w:tc>
          <w:tcPr>
            <w:cnfStyle w:val="001000000000"/>
            <w:tcW w:w="3032" w:type="dxa"/>
          </w:tcPr>
          <w:p w:rsidR="00072EFC" w:rsidRDefault="00072EFC" w:rsidP="00775A4D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Enseignant </w:t>
            </w:r>
          </w:p>
          <w:p w:rsidR="00072EFC" w:rsidRPr="00E810D5" w:rsidRDefault="00072EFC" w:rsidP="00775A4D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Elèves</w:t>
            </w:r>
          </w:p>
        </w:tc>
        <w:tc>
          <w:tcPr>
            <w:tcW w:w="7938" w:type="dxa"/>
          </w:tcPr>
          <w:p w:rsidR="00072EFC" w:rsidRPr="00072EFC" w:rsidRDefault="00072EFC" w:rsidP="00072EFC">
            <w:pPr>
              <w:jc w:val="both"/>
              <w:cnfStyle w:val="000000100000"/>
              <w:rPr>
                <w:b w:val="0"/>
              </w:rPr>
            </w:pPr>
            <w:r w:rsidRPr="00072EFC">
              <w:t>Organisent  la prise de notes</w:t>
            </w:r>
            <w:r w:rsidRPr="00072EFC">
              <w:rPr>
                <w:b w:val="0"/>
              </w:rPr>
              <w:t xml:space="preserve"> : méthode du QQOQCCP ; apports de savoirs technologiques (les risques au travail) ; </w:t>
            </w:r>
            <w:r w:rsidR="003646E4">
              <w:rPr>
                <w:b w:val="0"/>
              </w:rPr>
              <w:t xml:space="preserve">apports de savoirs rédactionnels (l’écriture d’un </w:t>
            </w:r>
            <w:r w:rsidR="003646E4">
              <w:rPr>
                <w:b w:val="0"/>
              </w:rPr>
              <w:lastRenderedPageBreak/>
              <w:t>genre)</w:t>
            </w:r>
          </w:p>
          <w:p w:rsidR="00072EFC" w:rsidRPr="00072EFC" w:rsidRDefault="00072EFC" w:rsidP="00072EFC">
            <w:pPr>
              <w:jc w:val="both"/>
              <w:cnfStyle w:val="000000100000"/>
              <w:rPr>
                <w:b w:val="0"/>
              </w:rPr>
            </w:pPr>
            <w:r w:rsidRPr="00072EFC">
              <w:rPr>
                <w:b w:val="0"/>
              </w:rPr>
              <w:t xml:space="preserve">Exploitent une documentation professionnelle : Recueillir des faits (un fait c’est quoi ? auprès de qui recueillir les faits ? </w:t>
            </w:r>
            <w:r>
              <w:rPr>
                <w:b w:val="0"/>
              </w:rPr>
              <w:t>q</w:t>
            </w:r>
            <w:r w:rsidRPr="00072EFC">
              <w:rPr>
                <w:b w:val="0"/>
              </w:rPr>
              <w:t xml:space="preserve">uelles questions poser ? </w:t>
            </w:r>
            <w:r>
              <w:rPr>
                <w:b w:val="0"/>
              </w:rPr>
              <w:t>q</w:t>
            </w:r>
            <w:r w:rsidRPr="00072EFC">
              <w:rPr>
                <w:b w:val="0"/>
              </w:rPr>
              <w:t>uand recueillir les faits ?</w:t>
            </w:r>
            <w:r>
              <w:rPr>
                <w:b w:val="0"/>
              </w:rPr>
              <w:t>)</w:t>
            </w:r>
          </w:p>
        </w:tc>
        <w:tc>
          <w:tcPr>
            <w:tcW w:w="4961" w:type="dxa"/>
            <w:gridSpan w:val="2"/>
          </w:tcPr>
          <w:p w:rsidR="00072EFC" w:rsidRDefault="00072EFC" w:rsidP="00072EFC">
            <w:pPr>
              <w:jc w:val="center"/>
              <w:cnfStyle w:val="000000100000"/>
              <w:rPr>
                <w:b w:val="0"/>
                <w:i/>
              </w:rPr>
            </w:pPr>
            <w:r>
              <w:rPr>
                <w:b w:val="0"/>
                <w:i/>
              </w:rPr>
              <w:lastRenderedPageBreak/>
              <w:t>Méthode du QQOQCCP</w:t>
            </w:r>
          </w:p>
          <w:p w:rsidR="00072EFC" w:rsidRDefault="00072EFC" w:rsidP="00072EFC">
            <w:pPr>
              <w:jc w:val="center"/>
              <w:cnfStyle w:val="000000100000"/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Extraits de la plaquette « Méthode en prévention : </w:t>
            </w:r>
            <w:r>
              <w:rPr>
                <w:b w:val="0"/>
                <w:i/>
              </w:rPr>
              <w:lastRenderedPageBreak/>
              <w:t xml:space="preserve">arbre des causes » </w:t>
            </w:r>
          </w:p>
          <w:p w:rsidR="00072EFC" w:rsidRPr="00E810D5" w:rsidRDefault="00072EFC" w:rsidP="00072EFC">
            <w:pPr>
              <w:jc w:val="center"/>
              <w:cnfStyle w:val="000000100000"/>
              <w:rPr>
                <w:b w:val="0"/>
                <w:i/>
              </w:rPr>
            </w:pPr>
            <w:r>
              <w:rPr>
                <w:b w:val="0"/>
                <w:i/>
              </w:rPr>
              <w:t>CRAM Bourgogne et Franche comté</w:t>
            </w:r>
          </w:p>
        </w:tc>
      </w:tr>
      <w:tr w:rsidR="00DC719E" w:rsidTr="009F4D1B">
        <w:trPr>
          <w:cnfStyle w:val="000000010000"/>
        </w:trPr>
        <w:tc>
          <w:tcPr>
            <w:cnfStyle w:val="001000000000"/>
            <w:tcW w:w="3032" w:type="dxa"/>
          </w:tcPr>
          <w:p w:rsidR="00DC719E" w:rsidRPr="00DC719E" w:rsidRDefault="00DC719E" w:rsidP="00BA2DE4"/>
        </w:tc>
        <w:tc>
          <w:tcPr>
            <w:tcW w:w="12899" w:type="dxa"/>
            <w:gridSpan w:val="3"/>
          </w:tcPr>
          <w:p w:rsidR="00DC719E" w:rsidRDefault="00072EFC" w:rsidP="005A2E4E">
            <w:pPr>
              <w:cnfStyle w:val="000000010000"/>
              <w:rPr>
                <w:b w:val="0"/>
              </w:rPr>
            </w:pPr>
            <w:r>
              <w:rPr>
                <w:b w:val="0"/>
              </w:rPr>
              <w:t xml:space="preserve">Préparent une </w:t>
            </w:r>
            <w:r w:rsidRPr="003646E4">
              <w:t>trame de relevé</w:t>
            </w:r>
            <w:r>
              <w:rPr>
                <w:b w:val="0"/>
              </w:rPr>
              <w:t xml:space="preserve"> </w:t>
            </w:r>
            <w:r w:rsidR="003646E4">
              <w:rPr>
                <w:b w:val="0"/>
              </w:rPr>
              <w:t xml:space="preserve">de notes pour faciliter la prise de notes </w:t>
            </w:r>
          </w:p>
        </w:tc>
      </w:tr>
      <w:tr w:rsidR="00BA2DE4" w:rsidTr="00E810D5">
        <w:trPr>
          <w:cnfStyle w:val="000000100000"/>
        </w:trPr>
        <w:tc>
          <w:tcPr>
            <w:cnfStyle w:val="001000000000"/>
            <w:tcW w:w="3032" w:type="dxa"/>
          </w:tcPr>
          <w:p w:rsidR="00BA2DE4" w:rsidRPr="005A2E4E" w:rsidRDefault="00072EFC" w:rsidP="00BA2DE4">
            <w:pPr>
              <w:rPr>
                <w:b w:val="0"/>
              </w:rPr>
            </w:pPr>
            <w:r w:rsidRPr="005A2E4E">
              <w:rPr>
                <w:b w:val="0"/>
              </w:rPr>
              <w:t xml:space="preserve">Enseignant </w:t>
            </w:r>
          </w:p>
        </w:tc>
        <w:tc>
          <w:tcPr>
            <w:tcW w:w="7938" w:type="dxa"/>
          </w:tcPr>
          <w:p w:rsidR="00BA2DE4" w:rsidRPr="00F611EC" w:rsidRDefault="005A2E4E" w:rsidP="00F611EC">
            <w:pPr>
              <w:cnfStyle w:val="000000100000"/>
              <w:rPr>
                <w:b w:val="0"/>
              </w:rPr>
            </w:pPr>
            <w:r w:rsidRPr="003646E4">
              <w:t>Joue le rôle du blessé</w:t>
            </w:r>
            <w:r w:rsidRPr="00F611EC">
              <w:rPr>
                <w:b w:val="0"/>
              </w:rPr>
              <w:t xml:space="preserve"> et rapporte les faits </w:t>
            </w:r>
            <w:r w:rsidR="003646E4">
              <w:rPr>
                <w:b w:val="0"/>
              </w:rPr>
              <w:t>(possibilité de rajouter des témoins)</w:t>
            </w:r>
          </w:p>
        </w:tc>
        <w:tc>
          <w:tcPr>
            <w:tcW w:w="4961" w:type="dxa"/>
            <w:gridSpan w:val="2"/>
          </w:tcPr>
          <w:p w:rsidR="0059205E" w:rsidRPr="00CF2B3F" w:rsidRDefault="00CF2B3F" w:rsidP="0059205E">
            <w:pPr>
              <w:jc w:val="center"/>
              <w:cnfStyle w:val="000000100000"/>
              <w:rPr>
                <w:i/>
                <w:color w:val="002060"/>
              </w:rPr>
            </w:pPr>
            <w:r>
              <w:rPr>
                <w:i/>
                <w:color w:val="002060"/>
              </w:rPr>
              <w:t>A</w:t>
            </w:r>
            <w:r w:rsidR="00DD779E" w:rsidRPr="00CF2B3F">
              <w:rPr>
                <w:i/>
                <w:color w:val="002060"/>
              </w:rPr>
              <w:t xml:space="preserve">telier </w:t>
            </w:r>
            <w:r w:rsidRPr="00CF2B3F">
              <w:rPr>
                <w:i/>
                <w:color w:val="002060"/>
              </w:rPr>
              <w:t xml:space="preserve">rédactionnel </w:t>
            </w:r>
            <w:r w:rsidR="00DD779E" w:rsidRPr="00CF2B3F">
              <w:rPr>
                <w:i/>
                <w:color w:val="002060"/>
              </w:rPr>
              <w:t xml:space="preserve">de type </w:t>
            </w:r>
            <w:r w:rsidR="00DD779E" w:rsidRPr="00FE3572">
              <w:rPr>
                <w:i/>
                <w:smallCaps/>
                <w:color w:val="002060"/>
              </w:rPr>
              <w:t>simulation du réel</w:t>
            </w:r>
          </w:p>
        </w:tc>
      </w:tr>
      <w:tr w:rsidR="00BA2DE4" w:rsidTr="00E810D5">
        <w:trPr>
          <w:cnfStyle w:val="000000010000"/>
        </w:trPr>
        <w:tc>
          <w:tcPr>
            <w:cnfStyle w:val="001000000000"/>
            <w:tcW w:w="3032" w:type="dxa"/>
          </w:tcPr>
          <w:p w:rsidR="00BA2DE4" w:rsidRPr="008615D2" w:rsidRDefault="0059205E" w:rsidP="00BA2DE4">
            <w:r w:rsidRPr="008615D2">
              <w:t>Gestionnaire</w:t>
            </w:r>
            <w:r w:rsidR="00AF7B12" w:rsidRPr="008615D2">
              <w:t xml:space="preserve"> administratif</w:t>
            </w:r>
          </w:p>
        </w:tc>
        <w:tc>
          <w:tcPr>
            <w:tcW w:w="7938" w:type="dxa"/>
          </w:tcPr>
          <w:p w:rsidR="00BA2DE4" w:rsidRPr="00F611EC" w:rsidRDefault="00AF7B12" w:rsidP="00F611EC">
            <w:pPr>
              <w:cnfStyle w:val="000000010000"/>
              <w:rPr>
                <w:b w:val="0"/>
              </w:rPr>
            </w:pPr>
            <w:r w:rsidRPr="00F611EC">
              <w:rPr>
                <w:b w:val="0"/>
              </w:rPr>
              <w:t>Questionnent et prennent en note sur la trame de relevé préparée en amont</w:t>
            </w:r>
          </w:p>
        </w:tc>
        <w:tc>
          <w:tcPr>
            <w:tcW w:w="4961" w:type="dxa"/>
            <w:gridSpan w:val="2"/>
          </w:tcPr>
          <w:p w:rsidR="00BA2DE4" w:rsidRPr="00615AA2" w:rsidRDefault="00BA2DE4" w:rsidP="00615AA2">
            <w:pPr>
              <w:jc w:val="center"/>
              <w:cnfStyle w:val="000000010000"/>
              <w:rPr>
                <w:b w:val="0"/>
              </w:rPr>
            </w:pPr>
          </w:p>
        </w:tc>
      </w:tr>
      <w:tr w:rsidR="00BA2DE4" w:rsidTr="00E810D5">
        <w:trPr>
          <w:cnfStyle w:val="000000100000"/>
        </w:trPr>
        <w:tc>
          <w:tcPr>
            <w:cnfStyle w:val="001000000000"/>
            <w:tcW w:w="3032" w:type="dxa"/>
          </w:tcPr>
          <w:p w:rsidR="00AF7B12" w:rsidRDefault="00AF7B12" w:rsidP="00AF7B12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 xml:space="preserve">Enseignant </w:t>
            </w:r>
          </w:p>
          <w:p w:rsidR="00BA2DE4" w:rsidRPr="00BA2DE4" w:rsidRDefault="00AF7B12" w:rsidP="00AF7B12">
            <w:pPr>
              <w:rPr>
                <w:b w:val="0"/>
              </w:rPr>
            </w:pPr>
            <w:r>
              <w:rPr>
                <w:b w:val="0"/>
                <w:i/>
              </w:rPr>
              <w:t>Elèves</w:t>
            </w:r>
          </w:p>
        </w:tc>
        <w:tc>
          <w:tcPr>
            <w:tcW w:w="7938" w:type="dxa"/>
          </w:tcPr>
          <w:p w:rsidR="00BA2DE4" w:rsidRPr="00F611EC" w:rsidRDefault="00AF7B12" w:rsidP="00F611EC">
            <w:pPr>
              <w:cnfStyle w:val="000000100000"/>
              <w:rPr>
                <w:b w:val="0"/>
              </w:rPr>
            </w:pPr>
            <w:r w:rsidRPr="00F611EC">
              <w:rPr>
                <w:b w:val="0"/>
              </w:rPr>
              <w:t>Confrontent  différentes prises de note</w:t>
            </w:r>
            <w:r w:rsidR="00DD185A" w:rsidRPr="00F611EC">
              <w:rPr>
                <w:b w:val="0"/>
              </w:rPr>
              <w:t xml:space="preserve"> (en groupes)</w:t>
            </w:r>
          </w:p>
          <w:p w:rsidR="00DD185A" w:rsidRPr="00BA2DE4" w:rsidRDefault="00DD185A" w:rsidP="00AF7B12">
            <w:pPr>
              <w:pStyle w:val="Paragraphedeliste"/>
              <w:ind w:left="34"/>
              <w:cnfStyle w:val="000000100000"/>
              <w:rPr>
                <w:b w:val="0"/>
              </w:rPr>
            </w:pPr>
          </w:p>
        </w:tc>
        <w:tc>
          <w:tcPr>
            <w:tcW w:w="4961" w:type="dxa"/>
            <w:gridSpan w:val="2"/>
          </w:tcPr>
          <w:p w:rsidR="0059205E" w:rsidRDefault="0059205E" w:rsidP="0059205E">
            <w:pPr>
              <w:jc w:val="center"/>
              <w:cnfStyle w:val="000000100000"/>
              <w:rPr>
                <w:b w:val="0"/>
              </w:rPr>
            </w:pPr>
          </w:p>
          <w:p w:rsidR="00BA2DE4" w:rsidRPr="00615AA2" w:rsidRDefault="00BA2DE4" w:rsidP="0059205E">
            <w:pPr>
              <w:jc w:val="center"/>
              <w:cnfStyle w:val="000000100000"/>
              <w:rPr>
                <w:b w:val="0"/>
              </w:rPr>
            </w:pPr>
          </w:p>
        </w:tc>
      </w:tr>
      <w:tr w:rsidR="00E34EE1" w:rsidTr="00E810D5">
        <w:trPr>
          <w:cnfStyle w:val="000000010000"/>
        </w:trPr>
        <w:tc>
          <w:tcPr>
            <w:cnfStyle w:val="001000000000"/>
            <w:tcW w:w="3032" w:type="dxa"/>
          </w:tcPr>
          <w:p w:rsidR="00E34EE1" w:rsidRDefault="00E34EE1" w:rsidP="00AF7B12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Enseignants Eco-Gestion / Lettres</w:t>
            </w:r>
          </w:p>
        </w:tc>
        <w:tc>
          <w:tcPr>
            <w:tcW w:w="7938" w:type="dxa"/>
          </w:tcPr>
          <w:p w:rsidR="00E34EE1" w:rsidRPr="00F611EC" w:rsidRDefault="00E34EE1" w:rsidP="00E34EE1">
            <w:pPr>
              <w:jc w:val="both"/>
              <w:cnfStyle w:val="000000010000"/>
              <w:rPr>
                <w:b w:val="0"/>
              </w:rPr>
            </w:pPr>
            <w:r>
              <w:rPr>
                <w:b w:val="0"/>
              </w:rPr>
              <w:t>Le niveau d’intervention, le traitement des procédés d’écriture sont répartis entre enseignants selon leurs compétences ou les contraintes organisationnelles.</w:t>
            </w:r>
          </w:p>
        </w:tc>
        <w:tc>
          <w:tcPr>
            <w:tcW w:w="4961" w:type="dxa"/>
            <w:gridSpan w:val="2"/>
          </w:tcPr>
          <w:p w:rsidR="00E34EE1" w:rsidRDefault="00E34EE1" w:rsidP="0059205E">
            <w:pPr>
              <w:jc w:val="center"/>
              <w:cnfStyle w:val="000000010000"/>
              <w:rPr>
                <w:b w:val="0"/>
              </w:rPr>
            </w:pPr>
          </w:p>
        </w:tc>
      </w:tr>
      <w:tr w:rsidR="0059205E" w:rsidTr="00E810D5">
        <w:trPr>
          <w:cnfStyle w:val="000000100000"/>
        </w:trPr>
        <w:tc>
          <w:tcPr>
            <w:cnfStyle w:val="001000000000"/>
            <w:tcW w:w="3032" w:type="dxa"/>
          </w:tcPr>
          <w:p w:rsidR="0059205E" w:rsidRPr="008615D2" w:rsidRDefault="0059205E" w:rsidP="00BA2DE4">
            <w:r w:rsidRPr="008615D2">
              <w:t>Gestionnaire administratif</w:t>
            </w:r>
          </w:p>
        </w:tc>
        <w:tc>
          <w:tcPr>
            <w:tcW w:w="7938" w:type="dxa"/>
          </w:tcPr>
          <w:p w:rsidR="0059205E" w:rsidRDefault="0059205E" w:rsidP="00E34EE1">
            <w:pPr>
              <w:pStyle w:val="Paragraphedeliste"/>
              <w:ind w:left="34"/>
              <w:jc w:val="both"/>
              <w:cnfStyle w:val="000000100000"/>
              <w:rPr>
                <w:b w:val="0"/>
              </w:rPr>
            </w:pPr>
            <w:r>
              <w:rPr>
                <w:b w:val="0"/>
              </w:rPr>
              <w:t>Consultent la fiche salarié pour obtenir des informations utiles</w:t>
            </w:r>
          </w:p>
          <w:p w:rsidR="0059205E" w:rsidRDefault="0059205E" w:rsidP="00E34EE1">
            <w:pPr>
              <w:pStyle w:val="Paragraphedeliste"/>
              <w:ind w:left="34"/>
              <w:jc w:val="both"/>
              <w:cnfStyle w:val="000000100000"/>
              <w:rPr>
                <w:b w:val="0"/>
              </w:rPr>
            </w:pPr>
            <w:r>
              <w:rPr>
                <w:b w:val="0"/>
              </w:rPr>
              <w:t>Complètent le compte rendu d’accident du travail sur un document professionnel</w:t>
            </w:r>
          </w:p>
        </w:tc>
        <w:tc>
          <w:tcPr>
            <w:tcW w:w="4961" w:type="dxa"/>
            <w:gridSpan w:val="2"/>
          </w:tcPr>
          <w:p w:rsidR="0059205E" w:rsidRPr="00F611EC" w:rsidRDefault="0059205E" w:rsidP="0059205E">
            <w:pPr>
              <w:jc w:val="center"/>
              <w:cnfStyle w:val="000000100000"/>
              <w:rPr>
                <w:b w:val="0"/>
                <w:i/>
              </w:rPr>
            </w:pPr>
            <w:r w:rsidRPr="00F611EC">
              <w:rPr>
                <w:b w:val="0"/>
                <w:i/>
              </w:rPr>
              <w:t>PGI (fiche salarié)</w:t>
            </w:r>
          </w:p>
          <w:p w:rsidR="0059205E" w:rsidRPr="00F611EC" w:rsidRDefault="0059205E" w:rsidP="0059205E">
            <w:pPr>
              <w:jc w:val="center"/>
              <w:cnfStyle w:val="000000100000"/>
              <w:rPr>
                <w:b w:val="0"/>
                <w:i/>
              </w:rPr>
            </w:pPr>
            <w:r w:rsidRPr="00F611EC">
              <w:rPr>
                <w:b w:val="0"/>
                <w:i/>
              </w:rPr>
              <w:t xml:space="preserve">Compte rendu </w:t>
            </w:r>
            <w:r w:rsidR="00F611EC" w:rsidRPr="00F611EC">
              <w:rPr>
                <w:b w:val="0"/>
                <w:i/>
              </w:rPr>
              <w:t xml:space="preserve">d’accident </w:t>
            </w:r>
            <w:r w:rsidRPr="00F611EC">
              <w:rPr>
                <w:b w:val="0"/>
                <w:i/>
              </w:rPr>
              <w:t xml:space="preserve">CRAM </w:t>
            </w:r>
          </w:p>
          <w:p w:rsidR="0059205E" w:rsidRDefault="0059205E" w:rsidP="0059205E">
            <w:pPr>
              <w:jc w:val="center"/>
              <w:cnfStyle w:val="000000100000"/>
              <w:rPr>
                <w:b w:val="0"/>
              </w:rPr>
            </w:pPr>
            <w:r w:rsidRPr="00F611EC">
              <w:rPr>
                <w:b w:val="0"/>
                <w:i/>
              </w:rPr>
              <w:t>(note pratique de prévention NPP04- 2006)</w:t>
            </w:r>
          </w:p>
        </w:tc>
      </w:tr>
      <w:tr w:rsidR="00BA2DE4" w:rsidTr="00E810D5">
        <w:trPr>
          <w:cnfStyle w:val="000000010000"/>
        </w:trPr>
        <w:tc>
          <w:tcPr>
            <w:cnfStyle w:val="001000000000"/>
            <w:tcW w:w="3032" w:type="dxa"/>
          </w:tcPr>
          <w:p w:rsidR="00BA2DE4" w:rsidRPr="008615D2" w:rsidRDefault="0059205E" w:rsidP="00BA2DE4">
            <w:r w:rsidRPr="008615D2">
              <w:t>Gestionnaire administratif</w:t>
            </w:r>
          </w:p>
        </w:tc>
        <w:tc>
          <w:tcPr>
            <w:tcW w:w="7938" w:type="dxa"/>
          </w:tcPr>
          <w:p w:rsidR="00BA2DE4" w:rsidRPr="00BA2DE4" w:rsidRDefault="0059205E" w:rsidP="0059205E">
            <w:pPr>
              <w:pStyle w:val="Paragraphedeliste"/>
              <w:ind w:left="34"/>
              <w:cnfStyle w:val="000000010000"/>
              <w:rPr>
                <w:b w:val="0"/>
              </w:rPr>
            </w:pPr>
            <w:r>
              <w:rPr>
                <w:b w:val="0"/>
              </w:rPr>
              <w:t xml:space="preserve">Le compte rendu est transmis au supérieur hiérarchique, numéroté et classé </w:t>
            </w:r>
          </w:p>
        </w:tc>
        <w:tc>
          <w:tcPr>
            <w:tcW w:w="4961" w:type="dxa"/>
            <w:gridSpan w:val="2"/>
          </w:tcPr>
          <w:p w:rsidR="00BA2DE4" w:rsidRPr="00615AA2" w:rsidRDefault="0059205E" w:rsidP="00704F52">
            <w:pPr>
              <w:jc w:val="center"/>
              <w:cnfStyle w:val="000000010000"/>
              <w:rPr>
                <w:b w:val="0"/>
              </w:rPr>
            </w:pPr>
            <w:r>
              <w:rPr>
                <w:b w:val="0"/>
              </w:rPr>
              <w:t>GED</w:t>
            </w:r>
          </w:p>
        </w:tc>
      </w:tr>
    </w:tbl>
    <w:tbl>
      <w:tblPr>
        <w:tblStyle w:val="Tramemoyenne1-Accent11"/>
        <w:tblW w:w="15931" w:type="dxa"/>
        <w:tblInd w:w="-939" w:type="dxa"/>
        <w:tblLayout w:type="fixed"/>
        <w:tblLook w:val="04A0"/>
      </w:tblPr>
      <w:tblGrid>
        <w:gridCol w:w="12671"/>
        <w:gridCol w:w="3260"/>
      </w:tblGrid>
      <w:tr w:rsidR="008615D2" w:rsidTr="00FE3572">
        <w:trPr>
          <w:cnfStyle w:val="100000000000"/>
        </w:trPr>
        <w:tc>
          <w:tcPr>
            <w:cnfStyle w:val="001000000000"/>
            <w:tcW w:w="12671" w:type="dxa"/>
          </w:tcPr>
          <w:p w:rsidR="008615D2" w:rsidRDefault="008615D2" w:rsidP="00FE3572">
            <w:pPr>
              <w:ind w:right="743"/>
              <w:jc w:val="both"/>
              <w:rPr>
                <w:caps/>
              </w:rPr>
            </w:pPr>
          </w:p>
          <w:p w:rsidR="008615D2" w:rsidRDefault="008615D2" w:rsidP="00FE3572">
            <w:pPr>
              <w:ind w:right="743"/>
              <w:jc w:val="both"/>
              <w:rPr>
                <w:caps/>
              </w:rPr>
            </w:pPr>
            <w:r>
              <w:rPr>
                <w:caps/>
              </w:rPr>
              <w:t>deuxième MISSION</w:t>
            </w:r>
          </w:p>
          <w:p w:rsidR="008615D2" w:rsidRPr="00524429" w:rsidRDefault="008615D2" w:rsidP="00FE3572">
            <w:pPr>
              <w:ind w:right="743"/>
              <w:jc w:val="both"/>
              <w:rPr>
                <w:caps/>
              </w:rPr>
            </w:pPr>
          </w:p>
        </w:tc>
        <w:tc>
          <w:tcPr>
            <w:tcW w:w="3260" w:type="dxa"/>
          </w:tcPr>
          <w:p w:rsidR="008615D2" w:rsidRPr="00C32874" w:rsidRDefault="008615D2" w:rsidP="00FE3572">
            <w:pPr>
              <w:ind w:right="743"/>
              <w:jc w:val="center"/>
              <w:cnfStyle w:val="100000000000"/>
              <w:rPr>
                <w:b w:val="0"/>
              </w:rPr>
            </w:pPr>
          </w:p>
        </w:tc>
      </w:tr>
    </w:tbl>
    <w:tbl>
      <w:tblPr>
        <w:tblStyle w:val="Tramemoyenne1-Accent1"/>
        <w:tblW w:w="15931" w:type="dxa"/>
        <w:tblInd w:w="-939" w:type="dxa"/>
        <w:tblLayout w:type="fixed"/>
        <w:tblLook w:val="04A0"/>
      </w:tblPr>
      <w:tblGrid>
        <w:gridCol w:w="3032"/>
        <w:gridCol w:w="7938"/>
        <w:gridCol w:w="4961"/>
      </w:tblGrid>
      <w:tr w:rsidR="00BA2DE4" w:rsidRPr="008615D2" w:rsidTr="008615D2">
        <w:trPr>
          <w:cnfStyle w:val="100000000000"/>
        </w:trPr>
        <w:tc>
          <w:tcPr>
            <w:cnfStyle w:val="001000000000"/>
            <w:tcW w:w="3032" w:type="dxa"/>
            <w:shd w:val="clear" w:color="auto" w:fill="auto"/>
          </w:tcPr>
          <w:p w:rsidR="00BA2DE4" w:rsidRPr="008615D2" w:rsidRDefault="003646E4" w:rsidP="00BA2DE4">
            <w:pPr>
              <w:rPr>
                <w:b w:val="0"/>
                <w:color w:val="auto"/>
              </w:rPr>
            </w:pPr>
            <w:r w:rsidRPr="008615D2">
              <w:rPr>
                <w:b w:val="0"/>
                <w:color w:val="auto"/>
              </w:rPr>
              <w:t xml:space="preserve">Professeur de </w:t>
            </w:r>
            <w:r w:rsidR="0059205E" w:rsidRPr="008615D2">
              <w:rPr>
                <w:b w:val="0"/>
                <w:color w:val="auto"/>
              </w:rPr>
              <w:t>PSE</w:t>
            </w:r>
          </w:p>
          <w:p w:rsidR="00F611EC" w:rsidRPr="008615D2" w:rsidRDefault="00F611EC" w:rsidP="00BA2DE4">
            <w:pPr>
              <w:rPr>
                <w:b w:val="0"/>
                <w:color w:val="auto"/>
              </w:rPr>
            </w:pPr>
            <w:r w:rsidRPr="008615D2">
              <w:rPr>
                <w:b w:val="0"/>
                <w:color w:val="auto"/>
              </w:rPr>
              <w:t>Elèves</w:t>
            </w:r>
          </w:p>
        </w:tc>
        <w:tc>
          <w:tcPr>
            <w:tcW w:w="7938" w:type="dxa"/>
            <w:shd w:val="clear" w:color="auto" w:fill="auto"/>
          </w:tcPr>
          <w:p w:rsidR="00FF5BD1" w:rsidRPr="008615D2" w:rsidRDefault="0059205E" w:rsidP="00E34EE1">
            <w:pPr>
              <w:pStyle w:val="Paragraphedeliste"/>
              <w:ind w:left="34"/>
              <w:jc w:val="both"/>
              <w:cnfStyle w:val="100000000000"/>
              <w:rPr>
                <w:b w:val="0"/>
                <w:color w:val="auto"/>
              </w:rPr>
            </w:pPr>
            <w:r w:rsidRPr="008615D2">
              <w:rPr>
                <w:b w:val="0"/>
                <w:color w:val="auto"/>
              </w:rPr>
              <w:t>Analyse</w:t>
            </w:r>
            <w:r w:rsidR="00F611EC" w:rsidRPr="008615D2">
              <w:rPr>
                <w:b w:val="0"/>
                <w:color w:val="auto"/>
              </w:rPr>
              <w:t xml:space="preserve">nt </w:t>
            </w:r>
            <w:r w:rsidRPr="008615D2">
              <w:rPr>
                <w:b w:val="0"/>
                <w:color w:val="auto"/>
              </w:rPr>
              <w:t xml:space="preserve"> la situation à l’origine de l’accident à partir d’un arbre des causes et proposent des </w:t>
            </w:r>
            <w:r w:rsidR="00033EF5" w:rsidRPr="008615D2">
              <w:rPr>
                <w:b w:val="0"/>
                <w:color w:val="auto"/>
              </w:rPr>
              <w:t>mesures préventives</w:t>
            </w:r>
            <w:r w:rsidR="00F611EC" w:rsidRPr="008615D2">
              <w:rPr>
                <w:b w:val="0"/>
                <w:color w:val="auto"/>
              </w:rPr>
              <w:t xml:space="preserve"> (dont un rappel des règles de sécurité par affichage dynamique)</w:t>
            </w:r>
          </w:p>
        </w:tc>
        <w:tc>
          <w:tcPr>
            <w:tcW w:w="4961" w:type="dxa"/>
            <w:shd w:val="clear" w:color="auto" w:fill="auto"/>
          </w:tcPr>
          <w:p w:rsidR="00F611EC" w:rsidRPr="008615D2" w:rsidRDefault="00F611EC" w:rsidP="00033EF5">
            <w:pPr>
              <w:jc w:val="center"/>
              <w:cnfStyle w:val="100000000000"/>
              <w:rPr>
                <w:b w:val="0"/>
                <w:i/>
                <w:color w:val="auto"/>
              </w:rPr>
            </w:pPr>
            <w:r w:rsidRPr="008615D2">
              <w:rPr>
                <w:b w:val="0"/>
                <w:i/>
                <w:color w:val="auto"/>
              </w:rPr>
              <w:t>Compte rendu d’accident</w:t>
            </w:r>
          </w:p>
          <w:p w:rsidR="00033EF5" w:rsidRPr="008615D2" w:rsidRDefault="00033EF5" w:rsidP="00033EF5">
            <w:pPr>
              <w:jc w:val="center"/>
              <w:cnfStyle w:val="100000000000"/>
              <w:rPr>
                <w:b w:val="0"/>
                <w:i/>
                <w:color w:val="auto"/>
              </w:rPr>
            </w:pPr>
            <w:r w:rsidRPr="008615D2">
              <w:rPr>
                <w:b w:val="0"/>
                <w:i/>
                <w:color w:val="auto"/>
              </w:rPr>
              <w:t xml:space="preserve">Extraits de la plaquette « Méthode en prévention : arbre des causes » </w:t>
            </w:r>
          </w:p>
          <w:p w:rsidR="00FF5BD1" w:rsidRPr="008615D2" w:rsidRDefault="00033EF5" w:rsidP="00033EF5">
            <w:pPr>
              <w:jc w:val="center"/>
              <w:cnfStyle w:val="100000000000"/>
              <w:rPr>
                <w:b w:val="0"/>
                <w:color w:val="auto"/>
              </w:rPr>
            </w:pPr>
            <w:r w:rsidRPr="008615D2">
              <w:rPr>
                <w:b w:val="0"/>
                <w:i/>
                <w:color w:val="auto"/>
              </w:rPr>
              <w:t>CRAM Bourgogne et Franche comté</w:t>
            </w:r>
          </w:p>
        </w:tc>
      </w:tr>
      <w:tr w:rsidR="003646E4" w:rsidRPr="007658C0" w:rsidTr="00E810D5">
        <w:trPr>
          <w:cnfStyle w:val="000000100000"/>
        </w:trPr>
        <w:tc>
          <w:tcPr>
            <w:cnfStyle w:val="001000000000"/>
            <w:tcW w:w="3032" w:type="dxa"/>
          </w:tcPr>
          <w:p w:rsidR="003646E4" w:rsidRDefault="003646E4" w:rsidP="00BA2DE4">
            <w:pPr>
              <w:rPr>
                <w:b w:val="0"/>
              </w:rPr>
            </w:pPr>
            <w:r>
              <w:rPr>
                <w:b w:val="0"/>
              </w:rPr>
              <w:t>Professeur d’Eco Gestion</w:t>
            </w:r>
          </w:p>
        </w:tc>
        <w:tc>
          <w:tcPr>
            <w:tcW w:w="7938" w:type="dxa"/>
          </w:tcPr>
          <w:p w:rsidR="003646E4" w:rsidRPr="00E34EE1" w:rsidRDefault="003646E4" w:rsidP="00E34EE1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cs="Times New Roman"/>
                <w:b w:val="0"/>
                <w:bCs w:val="0"/>
                <w:lang w:eastAsia="fr-FR"/>
              </w:rPr>
            </w:pPr>
            <w:r>
              <w:rPr>
                <w:b w:val="0"/>
              </w:rPr>
              <w:t xml:space="preserve">Apporte les </w:t>
            </w:r>
            <w:r w:rsidRPr="008277F8">
              <w:t>savoirs</w:t>
            </w:r>
            <w:r w:rsidR="00FE3572" w:rsidRPr="008277F8">
              <w:t xml:space="preserve"> de gestion</w:t>
            </w:r>
            <w:r w:rsidR="00FE3572">
              <w:rPr>
                <w:b w:val="0"/>
              </w:rPr>
              <w:t xml:space="preserve"> (</w:t>
            </w:r>
            <w:r w:rsidR="00FE3572">
              <w:rPr>
                <w:b w:val="0"/>
                <w:bCs w:val="0"/>
              </w:rPr>
              <w:t>l</w:t>
            </w:r>
            <w:r w:rsidR="00FE3572" w:rsidRPr="00F36EFC">
              <w:rPr>
                <w:b w:val="0"/>
                <w:bCs w:val="0"/>
              </w:rPr>
              <w:t>es risques au travail :</w:t>
            </w:r>
            <w:r w:rsidR="00FE3572">
              <w:rPr>
                <w:b w:val="0"/>
                <w:bCs w:val="0"/>
              </w:rPr>
              <w:t xml:space="preserve"> l</w:t>
            </w:r>
            <w:r w:rsidR="00FE3572" w:rsidRPr="00F36EFC">
              <w:rPr>
                <w:b w:val="0"/>
                <w:bCs w:val="0"/>
              </w:rPr>
              <w:t>’ergonomie</w:t>
            </w:r>
            <w:r w:rsidR="00FE3572">
              <w:rPr>
                <w:b w:val="0"/>
                <w:bCs w:val="0"/>
              </w:rPr>
              <w:t>, l</w:t>
            </w:r>
            <w:r w:rsidR="00FE3572" w:rsidRPr="00F36EFC">
              <w:rPr>
                <w:b w:val="0"/>
                <w:bCs w:val="0"/>
              </w:rPr>
              <w:t>es caractéristiques des postes de travail</w:t>
            </w:r>
            <w:r w:rsidR="00FE3572">
              <w:rPr>
                <w:b w:val="0"/>
                <w:bCs w:val="0"/>
              </w:rPr>
              <w:t>, l</w:t>
            </w:r>
            <w:r w:rsidR="00FE3572" w:rsidRPr="00F36EFC">
              <w:rPr>
                <w:b w:val="0"/>
                <w:bCs w:val="0"/>
              </w:rPr>
              <w:t>’organisation de la sécurité dans les locaux de l’entreprise</w:t>
            </w:r>
            <w:r w:rsidR="00FE3572">
              <w:rPr>
                <w:b w:val="0"/>
                <w:bCs w:val="0"/>
              </w:rPr>
              <w:t>, l</w:t>
            </w:r>
            <w:r w:rsidR="00FE3572" w:rsidRPr="00F36EFC">
              <w:rPr>
                <w:b w:val="0"/>
                <w:bCs w:val="0"/>
              </w:rPr>
              <w:t>es notions de danger et de risque</w:t>
            </w:r>
            <w:r w:rsidR="00FE3572">
              <w:rPr>
                <w:b w:val="0"/>
                <w:bCs w:val="0"/>
              </w:rPr>
              <w:t xml:space="preserve">) </w:t>
            </w:r>
            <w:r w:rsidR="00FE3572" w:rsidRPr="00FE3572">
              <w:rPr>
                <w:b w:val="0"/>
              </w:rPr>
              <w:t xml:space="preserve">et </w:t>
            </w:r>
            <w:r w:rsidR="00FE3572" w:rsidRPr="008277F8">
              <w:t>les savoirs</w:t>
            </w:r>
            <w:r w:rsidRPr="008277F8">
              <w:t xml:space="preserve"> juridiques</w:t>
            </w:r>
            <w:r w:rsidRPr="00FE3572">
              <w:rPr>
                <w:b w:val="0"/>
              </w:rPr>
              <w:t xml:space="preserve"> </w:t>
            </w:r>
            <w:r w:rsidR="00E34EE1">
              <w:rPr>
                <w:b w:val="0"/>
              </w:rPr>
              <w:t>(</w:t>
            </w:r>
            <w:r w:rsidR="00E34EE1">
              <w:rPr>
                <w:rFonts w:cs="Times New Roman"/>
                <w:b w:val="0"/>
                <w:bCs w:val="0"/>
                <w:lang w:eastAsia="fr-FR"/>
              </w:rPr>
              <w:t>l</w:t>
            </w:r>
            <w:r w:rsidR="00E34EE1" w:rsidRPr="00F36EFC">
              <w:rPr>
                <w:rFonts w:cs="Times New Roman"/>
                <w:b w:val="0"/>
                <w:bCs w:val="0"/>
                <w:lang w:eastAsia="fr-FR"/>
              </w:rPr>
              <w:t>a réglementation en matière de sécurité et d’amélior</w:t>
            </w:r>
            <w:r w:rsidR="00E34EE1">
              <w:rPr>
                <w:rFonts w:cs="Times New Roman"/>
                <w:b w:val="0"/>
                <w:bCs w:val="0"/>
                <w:lang w:eastAsia="fr-FR"/>
              </w:rPr>
              <w:t xml:space="preserve">ation des conditions de travail) </w:t>
            </w:r>
            <w:r w:rsidRPr="008277F8">
              <w:t>opérationnalisables</w:t>
            </w:r>
          </w:p>
        </w:tc>
        <w:tc>
          <w:tcPr>
            <w:tcW w:w="4961" w:type="dxa"/>
          </w:tcPr>
          <w:p w:rsidR="003646E4" w:rsidRDefault="003646E4" w:rsidP="00033EF5">
            <w:pPr>
              <w:jc w:val="center"/>
              <w:cnfStyle w:val="000000100000"/>
              <w:rPr>
                <w:b w:val="0"/>
                <w:i/>
              </w:rPr>
            </w:pPr>
          </w:p>
        </w:tc>
      </w:tr>
      <w:tr w:rsidR="00E34EE1" w:rsidRPr="007658C0" w:rsidTr="00E810D5">
        <w:trPr>
          <w:cnfStyle w:val="000000010000"/>
        </w:trPr>
        <w:tc>
          <w:tcPr>
            <w:cnfStyle w:val="001000000000"/>
            <w:tcW w:w="3032" w:type="dxa"/>
          </w:tcPr>
          <w:p w:rsidR="00E34EE1" w:rsidRDefault="00E34EE1" w:rsidP="00BA2DE4">
            <w:pPr>
              <w:rPr>
                <w:b w:val="0"/>
              </w:rPr>
            </w:pPr>
          </w:p>
        </w:tc>
        <w:tc>
          <w:tcPr>
            <w:tcW w:w="7938" w:type="dxa"/>
          </w:tcPr>
          <w:p w:rsidR="00E34EE1" w:rsidRDefault="00E34EE1" w:rsidP="00E34EE1">
            <w:pPr>
              <w:autoSpaceDE w:val="0"/>
              <w:autoSpaceDN w:val="0"/>
              <w:adjustRightInd w:val="0"/>
              <w:cnfStyle w:val="000000010000"/>
              <w:rPr>
                <w:b w:val="0"/>
              </w:rPr>
            </w:pPr>
          </w:p>
        </w:tc>
        <w:tc>
          <w:tcPr>
            <w:tcW w:w="4961" w:type="dxa"/>
          </w:tcPr>
          <w:p w:rsidR="00E34EE1" w:rsidRDefault="00E34EE1" w:rsidP="00033EF5">
            <w:pPr>
              <w:jc w:val="center"/>
              <w:cnfStyle w:val="000000010000"/>
              <w:rPr>
                <w:b w:val="0"/>
                <w:i/>
              </w:rPr>
            </w:pPr>
          </w:p>
        </w:tc>
      </w:tr>
    </w:tbl>
    <w:tbl>
      <w:tblPr>
        <w:tblStyle w:val="Tramemoyenne1-Accent11"/>
        <w:tblW w:w="15931" w:type="dxa"/>
        <w:tblInd w:w="-939" w:type="dxa"/>
        <w:tblLayout w:type="fixed"/>
        <w:tblLook w:val="04A0"/>
      </w:tblPr>
      <w:tblGrid>
        <w:gridCol w:w="12671"/>
        <w:gridCol w:w="3260"/>
      </w:tblGrid>
      <w:tr w:rsidR="008615D2" w:rsidTr="00FE3572">
        <w:trPr>
          <w:cnfStyle w:val="100000000000"/>
        </w:trPr>
        <w:tc>
          <w:tcPr>
            <w:cnfStyle w:val="001000000000"/>
            <w:tcW w:w="12671" w:type="dxa"/>
          </w:tcPr>
          <w:p w:rsidR="008615D2" w:rsidRDefault="008615D2" w:rsidP="00FE3572">
            <w:pPr>
              <w:ind w:right="743"/>
              <w:jc w:val="both"/>
              <w:rPr>
                <w:caps/>
              </w:rPr>
            </w:pPr>
          </w:p>
          <w:p w:rsidR="008615D2" w:rsidRDefault="008615D2" w:rsidP="00FE3572">
            <w:pPr>
              <w:ind w:right="743"/>
              <w:jc w:val="both"/>
              <w:rPr>
                <w:caps/>
              </w:rPr>
            </w:pPr>
            <w:r>
              <w:rPr>
                <w:caps/>
              </w:rPr>
              <w:t>troisième MISSION</w:t>
            </w:r>
          </w:p>
          <w:p w:rsidR="008615D2" w:rsidRPr="00524429" w:rsidRDefault="008615D2" w:rsidP="00FE3572">
            <w:pPr>
              <w:ind w:right="743"/>
              <w:jc w:val="both"/>
              <w:rPr>
                <w:caps/>
              </w:rPr>
            </w:pPr>
          </w:p>
        </w:tc>
        <w:tc>
          <w:tcPr>
            <w:tcW w:w="3260" w:type="dxa"/>
          </w:tcPr>
          <w:p w:rsidR="008615D2" w:rsidRPr="00C32874" w:rsidRDefault="008615D2" w:rsidP="00FE3572">
            <w:pPr>
              <w:ind w:right="743"/>
              <w:jc w:val="center"/>
              <w:cnfStyle w:val="100000000000"/>
              <w:rPr>
                <w:b w:val="0"/>
              </w:rPr>
            </w:pPr>
          </w:p>
        </w:tc>
      </w:tr>
    </w:tbl>
    <w:tbl>
      <w:tblPr>
        <w:tblStyle w:val="Tramemoyenne1-Accent1"/>
        <w:tblW w:w="15931" w:type="dxa"/>
        <w:tblInd w:w="-939" w:type="dxa"/>
        <w:tblLayout w:type="fixed"/>
        <w:tblLook w:val="04A0"/>
      </w:tblPr>
      <w:tblGrid>
        <w:gridCol w:w="3032"/>
        <w:gridCol w:w="7938"/>
        <w:gridCol w:w="4961"/>
      </w:tblGrid>
      <w:tr w:rsidR="00BA2DE4" w:rsidRPr="008615D2" w:rsidTr="008615D2">
        <w:trPr>
          <w:cnfStyle w:val="100000000000"/>
        </w:trPr>
        <w:tc>
          <w:tcPr>
            <w:cnfStyle w:val="001000000000"/>
            <w:tcW w:w="3032" w:type="dxa"/>
            <w:shd w:val="clear" w:color="auto" w:fill="auto"/>
          </w:tcPr>
          <w:p w:rsidR="00BA2DE4" w:rsidRPr="008615D2" w:rsidRDefault="00DD779E" w:rsidP="00BA2DE4">
            <w:pPr>
              <w:rPr>
                <w:color w:val="auto"/>
              </w:rPr>
            </w:pPr>
            <w:r w:rsidRPr="008615D2">
              <w:rPr>
                <w:color w:val="auto"/>
              </w:rPr>
              <w:t>Chef de service</w:t>
            </w:r>
          </w:p>
        </w:tc>
        <w:tc>
          <w:tcPr>
            <w:tcW w:w="7938" w:type="dxa"/>
            <w:shd w:val="clear" w:color="auto" w:fill="auto"/>
          </w:tcPr>
          <w:p w:rsidR="00BA2DE4" w:rsidRPr="008615D2" w:rsidRDefault="00DD779E" w:rsidP="00E810D5">
            <w:pPr>
              <w:cnfStyle w:val="100000000000"/>
              <w:rPr>
                <w:b w:val="0"/>
                <w:color w:val="auto"/>
              </w:rPr>
            </w:pPr>
            <w:r w:rsidRPr="008615D2">
              <w:rPr>
                <w:b w:val="0"/>
                <w:color w:val="auto"/>
              </w:rPr>
              <w:t>Charge le gestionnaire administratif de réaliser un support d’information (par affichage dynamique) pour rappeler des consignes de sécurité simples</w:t>
            </w:r>
          </w:p>
        </w:tc>
        <w:tc>
          <w:tcPr>
            <w:tcW w:w="4961" w:type="dxa"/>
            <w:shd w:val="clear" w:color="auto" w:fill="auto"/>
          </w:tcPr>
          <w:p w:rsidR="007C2E86" w:rsidRPr="008615D2" w:rsidRDefault="007C2E86" w:rsidP="007C2E86">
            <w:pPr>
              <w:cnfStyle w:val="100000000000"/>
              <w:rPr>
                <w:b w:val="0"/>
                <w:color w:val="auto"/>
              </w:rPr>
            </w:pPr>
          </w:p>
        </w:tc>
      </w:tr>
      <w:tr w:rsidR="003646E4" w:rsidTr="00E810D5">
        <w:trPr>
          <w:cnfStyle w:val="000000100000"/>
        </w:trPr>
        <w:tc>
          <w:tcPr>
            <w:cnfStyle w:val="001000000000"/>
            <w:tcW w:w="3032" w:type="dxa"/>
          </w:tcPr>
          <w:p w:rsidR="003646E4" w:rsidRDefault="00DD779E" w:rsidP="00BA2DE4">
            <w:pPr>
              <w:rPr>
                <w:b w:val="0"/>
              </w:rPr>
            </w:pPr>
            <w:r w:rsidRPr="00DD779E">
              <w:rPr>
                <w:b w:val="0"/>
              </w:rPr>
              <w:t>Enseignant</w:t>
            </w:r>
            <w:r>
              <w:rPr>
                <w:b w:val="0"/>
              </w:rPr>
              <w:t>s</w:t>
            </w:r>
            <w:r w:rsidR="00E34EE1">
              <w:rPr>
                <w:b w:val="0"/>
              </w:rPr>
              <w:t xml:space="preserve"> Eco-Gestion / Lettres</w:t>
            </w:r>
          </w:p>
          <w:p w:rsidR="00DD779E" w:rsidRPr="00DD779E" w:rsidRDefault="00DD779E" w:rsidP="00BA2DE4">
            <w:pPr>
              <w:rPr>
                <w:b w:val="0"/>
              </w:rPr>
            </w:pPr>
            <w:r>
              <w:rPr>
                <w:b w:val="0"/>
              </w:rPr>
              <w:t>Elèves</w:t>
            </w:r>
          </w:p>
        </w:tc>
        <w:tc>
          <w:tcPr>
            <w:tcW w:w="7938" w:type="dxa"/>
          </w:tcPr>
          <w:p w:rsidR="003646E4" w:rsidRDefault="00DD779E" w:rsidP="00794692">
            <w:pPr>
              <w:jc w:val="both"/>
              <w:cnfStyle w:val="000000100000"/>
              <w:rPr>
                <w:b w:val="0"/>
              </w:rPr>
            </w:pPr>
            <w:r w:rsidRPr="00DD779E">
              <w:rPr>
                <w:b w:val="0"/>
              </w:rPr>
              <w:t xml:space="preserve">Procèdent à l’observation et à l’analyse d’un support professionnel réel </w:t>
            </w:r>
            <w:r w:rsidR="00794692">
              <w:rPr>
                <w:b w:val="0"/>
              </w:rPr>
              <w:t>(objet du message, visées et enjeux, domaine, contexte, composition, forme et contenu, syntaxe, lexique, écriture spécifique…)</w:t>
            </w:r>
          </w:p>
          <w:p w:rsidR="008D5723" w:rsidRPr="00DD779E" w:rsidRDefault="008D5723" w:rsidP="00794692">
            <w:pPr>
              <w:jc w:val="both"/>
              <w:cnfStyle w:val="000000100000"/>
              <w:rPr>
                <w:b w:val="0"/>
              </w:rPr>
            </w:pPr>
            <w:r>
              <w:rPr>
                <w:b w:val="0"/>
              </w:rPr>
              <w:t>Le</w:t>
            </w:r>
            <w:r w:rsidR="00EC0B4A">
              <w:rPr>
                <w:b w:val="0"/>
              </w:rPr>
              <w:t xml:space="preserve"> </w:t>
            </w:r>
            <w:r w:rsidR="00E34EE1">
              <w:rPr>
                <w:b w:val="0"/>
              </w:rPr>
              <w:t xml:space="preserve">domaine d’intervention, le </w:t>
            </w:r>
            <w:r w:rsidR="00EC0B4A">
              <w:rPr>
                <w:b w:val="0"/>
              </w:rPr>
              <w:t>traitement de</w:t>
            </w:r>
            <w:r>
              <w:rPr>
                <w:b w:val="0"/>
              </w:rPr>
              <w:t>s procédés d’écriture sont répartis entre enseignants selon leurs compétences ou les contraintes organisationnelles</w:t>
            </w:r>
            <w:r w:rsidR="00EC0B4A">
              <w:rPr>
                <w:b w:val="0"/>
              </w:rPr>
              <w:t xml:space="preserve">. </w:t>
            </w:r>
          </w:p>
        </w:tc>
        <w:tc>
          <w:tcPr>
            <w:tcW w:w="4961" w:type="dxa"/>
          </w:tcPr>
          <w:p w:rsidR="00DD779E" w:rsidRDefault="00DD779E" w:rsidP="00DD779E">
            <w:pPr>
              <w:jc w:val="center"/>
              <w:cnfStyle w:val="000000100000"/>
              <w:rPr>
                <w:b w:val="0"/>
                <w:i/>
              </w:rPr>
            </w:pPr>
            <w:r w:rsidRPr="00DD779E">
              <w:rPr>
                <w:b w:val="0"/>
                <w:i/>
              </w:rPr>
              <w:t>Affichage dynamique de la centrale nucléaire de Golfech</w:t>
            </w:r>
          </w:p>
          <w:p w:rsidR="00794692" w:rsidRPr="00DD779E" w:rsidRDefault="00794692" w:rsidP="00DD779E">
            <w:pPr>
              <w:jc w:val="center"/>
              <w:cnfStyle w:val="000000100000"/>
              <w:rPr>
                <w:b w:val="0"/>
                <w:i/>
              </w:rPr>
            </w:pPr>
          </w:p>
          <w:p w:rsidR="003646E4" w:rsidRPr="00CF2B3F" w:rsidRDefault="00CF2B3F" w:rsidP="00DD779E">
            <w:pPr>
              <w:jc w:val="center"/>
              <w:cnfStyle w:val="000000100000"/>
              <w:rPr>
                <w:b w:val="0"/>
                <w:color w:val="002060"/>
              </w:rPr>
            </w:pPr>
            <w:r w:rsidRPr="00CF2B3F">
              <w:rPr>
                <w:i/>
                <w:color w:val="002060"/>
              </w:rPr>
              <w:t xml:space="preserve">Atelier rédactionnel </w:t>
            </w:r>
            <w:r w:rsidR="00DD779E" w:rsidRPr="00CF2B3F">
              <w:rPr>
                <w:i/>
                <w:color w:val="002060"/>
              </w:rPr>
              <w:t xml:space="preserve">de type </w:t>
            </w:r>
            <w:r w:rsidR="00DD779E" w:rsidRPr="00FE3572">
              <w:rPr>
                <w:i/>
                <w:smallCaps/>
                <w:color w:val="002060"/>
              </w:rPr>
              <w:t>observation et analyse du réel</w:t>
            </w:r>
          </w:p>
        </w:tc>
      </w:tr>
      <w:tr w:rsidR="003646E4" w:rsidTr="00E810D5">
        <w:trPr>
          <w:cnfStyle w:val="000000010000"/>
        </w:trPr>
        <w:tc>
          <w:tcPr>
            <w:cnfStyle w:val="001000000000"/>
            <w:tcW w:w="3032" w:type="dxa"/>
          </w:tcPr>
          <w:p w:rsidR="003646E4" w:rsidRPr="008615D2" w:rsidRDefault="00794692" w:rsidP="00BA2DE4">
            <w:r w:rsidRPr="008615D2">
              <w:t>Gestionnaire administratif</w:t>
            </w:r>
          </w:p>
        </w:tc>
        <w:tc>
          <w:tcPr>
            <w:tcW w:w="7938" w:type="dxa"/>
          </w:tcPr>
          <w:p w:rsidR="00794692" w:rsidRDefault="00794692" w:rsidP="00794692">
            <w:pPr>
              <w:jc w:val="both"/>
              <w:cnfStyle w:val="000000010000"/>
              <w:rPr>
                <w:b w:val="0"/>
              </w:rPr>
            </w:pPr>
            <w:r>
              <w:rPr>
                <w:b w:val="0"/>
              </w:rPr>
              <w:t>Procède à la conception (maquette) d’une diapositive pour un affiche dynamique dans le contexte professionnel de son entreprise : défini l’objet du message, les visées et enjeux, domaine, contexte, composition, forme et contenu, syntaxe, lexique, écriture spécifique…)</w:t>
            </w:r>
            <w:r w:rsidR="00F16793">
              <w:rPr>
                <w:b w:val="0"/>
              </w:rPr>
              <w:t xml:space="preserve"> en réinvestissant les acquis de l’atelier précédent. S’appui sur le compte rendu d’accident et l’analyse des causes</w:t>
            </w:r>
          </w:p>
          <w:p w:rsidR="003646E4" w:rsidRPr="00E810D5" w:rsidRDefault="00EC0B4A" w:rsidP="00E810D5">
            <w:pPr>
              <w:cnfStyle w:val="000000010000"/>
              <w:rPr>
                <w:b w:val="0"/>
                <w:i/>
              </w:rPr>
            </w:pPr>
            <w:r>
              <w:rPr>
                <w:b w:val="0"/>
              </w:rPr>
              <w:t>Le contenu est indissociable des savoirs de gestion et technologiques</w:t>
            </w:r>
          </w:p>
        </w:tc>
        <w:tc>
          <w:tcPr>
            <w:tcW w:w="4961" w:type="dxa"/>
          </w:tcPr>
          <w:p w:rsidR="00F16793" w:rsidRDefault="00F16793" w:rsidP="00794692">
            <w:pPr>
              <w:jc w:val="center"/>
              <w:cnfStyle w:val="000000010000"/>
              <w:rPr>
                <w:b w:val="0"/>
                <w:i/>
              </w:rPr>
            </w:pPr>
            <w:r w:rsidRPr="00D24485">
              <w:rPr>
                <w:b w:val="0"/>
                <w:i/>
              </w:rPr>
              <w:t xml:space="preserve">Compte rendu d’accident </w:t>
            </w:r>
            <w:r w:rsidR="00B169F8" w:rsidRPr="00D24485">
              <w:rPr>
                <w:b w:val="0"/>
                <w:i/>
              </w:rPr>
              <w:t>– Conclusions de l’analyse des causes</w:t>
            </w:r>
          </w:p>
          <w:p w:rsidR="00CF2B3F" w:rsidRPr="00D24485" w:rsidRDefault="00CF2B3F" w:rsidP="00794692">
            <w:pPr>
              <w:jc w:val="center"/>
              <w:cnfStyle w:val="000000010000"/>
              <w:rPr>
                <w:b w:val="0"/>
                <w:i/>
              </w:rPr>
            </w:pPr>
          </w:p>
          <w:p w:rsidR="003646E4" w:rsidRPr="00FE3572" w:rsidRDefault="00CF2B3F" w:rsidP="00794692">
            <w:pPr>
              <w:jc w:val="center"/>
              <w:cnfStyle w:val="000000010000"/>
              <w:rPr>
                <w:i/>
                <w:smallCaps/>
                <w:color w:val="002060"/>
              </w:rPr>
            </w:pPr>
            <w:r w:rsidRPr="00CF2B3F">
              <w:rPr>
                <w:i/>
                <w:color w:val="002060"/>
              </w:rPr>
              <w:t>A</w:t>
            </w:r>
            <w:r w:rsidR="00794692" w:rsidRPr="00CF2B3F">
              <w:rPr>
                <w:i/>
                <w:color w:val="002060"/>
              </w:rPr>
              <w:t xml:space="preserve">telier de type </w:t>
            </w:r>
            <w:r w:rsidR="00794692" w:rsidRPr="00FE3572">
              <w:rPr>
                <w:i/>
                <w:smallCaps/>
                <w:color w:val="002060"/>
              </w:rPr>
              <w:t>transposition rédactionnelle</w:t>
            </w:r>
          </w:p>
          <w:p w:rsidR="00F16793" w:rsidRPr="00794692" w:rsidRDefault="00F16793" w:rsidP="00F16793">
            <w:pPr>
              <w:jc w:val="center"/>
              <w:cnfStyle w:val="000000010000"/>
              <w:rPr>
                <w:i/>
                <w:color w:val="00B050"/>
              </w:rPr>
            </w:pPr>
          </w:p>
        </w:tc>
      </w:tr>
      <w:tr w:rsidR="00794692" w:rsidTr="00E810D5">
        <w:trPr>
          <w:cnfStyle w:val="000000100000"/>
        </w:trPr>
        <w:tc>
          <w:tcPr>
            <w:cnfStyle w:val="001000000000"/>
            <w:tcW w:w="3032" w:type="dxa"/>
          </w:tcPr>
          <w:p w:rsidR="00794692" w:rsidRPr="00794692" w:rsidRDefault="00794692" w:rsidP="00BA2DE4">
            <w:pPr>
              <w:rPr>
                <w:b w:val="0"/>
              </w:rPr>
            </w:pPr>
            <w:r>
              <w:rPr>
                <w:b w:val="0"/>
              </w:rPr>
              <w:t>Enseignant</w:t>
            </w:r>
          </w:p>
        </w:tc>
        <w:tc>
          <w:tcPr>
            <w:tcW w:w="7938" w:type="dxa"/>
          </w:tcPr>
          <w:p w:rsidR="00794692" w:rsidRDefault="00794692" w:rsidP="00E810D5">
            <w:pPr>
              <w:cnfStyle w:val="000000100000"/>
              <w:rPr>
                <w:b w:val="0"/>
              </w:rPr>
            </w:pPr>
            <w:r>
              <w:rPr>
                <w:b w:val="0"/>
              </w:rPr>
              <w:t>Régule, oriente, valide le travail</w:t>
            </w:r>
          </w:p>
        </w:tc>
        <w:tc>
          <w:tcPr>
            <w:tcW w:w="4961" w:type="dxa"/>
          </w:tcPr>
          <w:p w:rsidR="00794692" w:rsidRPr="00615AA2" w:rsidRDefault="00794692" w:rsidP="007C2E86">
            <w:pPr>
              <w:cnfStyle w:val="000000100000"/>
              <w:rPr>
                <w:b w:val="0"/>
              </w:rPr>
            </w:pPr>
          </w:p>
        </w:tc>
      </w:tr>
      <w:tr w:rsidR="00794692" w:rsidTr="00E810D5">
        <w:trPr>
          <w:cnfStyle w:val="000000010000"/>
        </w:trPr>
        <w:tc>
          <w:tcPr>
            <w:cnfStyle w:val="001000000000"/>
            <w:tcW w:w="3032" w:type="dxa"/>
          </w:tcPr>
          <w:p w:rsidR="00794692" w:rsidRPr="008615D2" w:rsidRDefault="00794692" w:rsidP="00BA2DE4">
            <w:r w:rsidRPr="008615D2">
              <w:t>Gestionnaire administratif</w:t>
            </w:r>
          </w:p>
        </w:tc>
        <w:tc>
          <w:tcPr>
            <w:tcW w:w="7938" w:type="dxa"/>
          </w:tcPr>
          <w:p w:rsidR="00F16793" w:rsidRDefault="00794692" w:rsidP="008277F8">
            <w:pPr>
              <w:ind w:right="-108"/>
              <w:jc w:val="both"/>
              <w:cnfStyle w:val="000000010000"/>
              <w:rPr>
                <w:b w:val="0"/>
              </w:rPr>
            </w:pPr>
            <w:r>
              <w:rPr>
                <w:b w:val="0"/>
              </w:rPr>
              <w:t xml:space="preserve">Une fois le contenu validé par le supérieur hiérarchique, procède </w:t>
            </w:r>
            <w:r w:rsidR="00F16793">
              <w:rPr>
                <w:b w:val="0"/>
              </w:rPr>
              <w:t>à la mise en forme dans le respect de la charte graphique et de règles de présentation et de composition</w:t>
            </w:r>
          </w:p>
          <w:p w:rsidR="00F16793" w:rsidRDefault="00F16793" w:rsidP="008277F8">
            <w:pPr>
              <w:ind w:right="-108"/>
              <w:jc w:val="both"/>
              <w:cnfStyle w:val="000000010000"/>
              <w:rPr>
                <w:b w:val="0"/>
              </w:rPr>
            </w:pPr>
            <w:r>
              <w:rPr>
                <w:b w:val="0"/>
              </w:rPr>
              <w:t>Choix d’une image libre de droit</w:t>
            </w:r>
          </w:p>
        </w:tc>
        <w:tc>
          <w:tcPr>
            <w:tcW w:w="4961" w:type="dxa"/>
          </w:tcPr>
          <w:p w:rsidR="00794692" w:rsidRPr="00615AA2" w:rsidRDefault="00F16793" w:rsidP="00F16793">
            <w:pPr>
              <w:jc w:val="center"/>
              <w:cnfStyle w:val="000000010000"/>
              <w:rPr>
                <w:b w:val="0"/>
              </w:rPr>
            </w:pPr>
            <w:r>
              <w:rPr>
                <w:b w:val="0"/>
              </w:rPr>
              <w:t>Pré AO</w:t>
            </w:r>
          </w:p>
        </w:tc>
      </w:tr>
      <w:tr w:rsidR="00F16793" w:rsidTr="00E810D5">
        <w:trPr>
          <w:cnfStyle w:val="000000100000"/>
        </w:trPr>
        <w:tc>
          <w:tcPr>
            <w:cnfStyle w:val="001000000000"/>
            <w:tcW w:w="3032" w:type="dxa"/>
          </w:tcPr>
          <w:p w:rsidR="00F16793" w:rsidRPr="008615D2" w:rsidRDefault="00B169F8" w:rsidP="00BA2DE4">
            <w:r w:rsidRPr="008615D2">
              <w:t>Gestionnaire administratif</w:t>
            </w:r>
          </w:p>
        </w:tc>
        <w:tc>
          <w:tcPr>
            <w:tcW w:w="7938" w:type="dxa"/>
          </w:tcPr>
          <w:p w:rsidR="00F16793" w:rsidRDefault="00F16793" w:rsidP="00794692">
            <w:pPr>
              <w:cnfStyle w:val="000000100000"/>
              <w:rPr>
                <w:b w:val="0"/>
              </w:rPr>
            </w:pPr>
            <w:r>
              <w:rPr>
                <w:b w:val="0"/>
              </w:rPr>
              <w:t>Le travail est soumis au supérieur hiérarchique</w:t>
            </w:r>
          </w:p>
          <w:p w:rsidR="00F16793" w:rsidRDefault="00F16793" w:rsidP="00794692">
            <w:pPr>
              <w:cnfStyle w:val="000000100000"/>
              <w:rPr>
                <w:b w:val="0"/>
              </w:rPr>
            </w:pPr>
            <w:r>
              <w:rPr>
                <w:b w:val="0"/>
              </w:rPr>
              <w:t>Une fois validé, le support modèle est classé et archivé</w:t>
            </w:r>
          </w:p>
          <w:p w:rsidR="00F16793" w:rsidRDefault="00F16793" w:rsidP="00794692">
            <w:pPr>
              <w:cnfStyle w:val="000000100000"/>
              <w:rPr>
                <w:b w:val="0"/>
              </w:rPr>
            </w:pPr>
            <w:r>
              <w:rPr>
                <w:b w:val="0"/>
              </w:rPr>
              <w:lastRenderedPageBreak/>
              <w:t>Le support dynamique est publié et diffusé sur un support adapté</w:t>
            </w:r>
          </w:p>
        </w:tc>
        <w:tc>
          <w:tcPr>
            <w:tcW w:w="4961" w:type="dxa"/>
          </w:tcPr>
          <w:p w:rsidR="00F16793" w:rsidRDefault="00F16793" w:rsidP="00F16793">
            <w:pPr>
              <w:jc w:val="center"/>
              <w:cnfStyle w:val="000000100000"/>
              <w:rPr>
                <w:b w:val="0"/>
              </w:rPr>
            </w:pPr>
            <w:r>
              <w:rPr>
                <w:b w:val="0"/>
              </w:rPr>
              <w:lastRenderedPageBreak/>
              <w:t>Messagerie interne</w:t>
            </w:r>
          </w:p>
          <w:p w:rsidR="00F16793" w:rsidRDefault="00F16793" w:rsidP="00F16793">
            <w:pPr>
              <w:jc w:val="center"/>
              <w:cnfStyle w:val="000000100000"/>
              <w:rPr>
                <w:b w:val="0"/>
              </w:rPr>
            </w:pPr>
            <w:r>
              <w:rPr>
                <w:b w:val="0"/>
              </w:rPr>
              <w:t>GED (plateforme collaborative)</w:t>
            </w:r>
          </w:p>
          <w:p w:rsidR="00F16793" w:rsidRDefault="00F16793" w:rsidP="00F16793">
            <w:pPr>
              <w:jc w:val="center"/>
              <w:cnfStyle w:val="000000100000"/>
              <w:rPr>
                <w:b w:val="0"/>
              </w:rPr>
            </w:pPr>
            <w:r>
              <w:rPr>
                <w:b w:val="0"/>
              </w:rPr>
              <w:lastRenderedPageBreak/>
              <w:t>Pré AO</w:t>
            </w:r>
          </w:p>
        </w:tc>
      </w:tr>
      <w:tr w:rsidR="00B169F8" w:rsidTr="00E810D5">
        <w:trPr>
          <w:cnfStyle w:val="000000010000"/>
        </w:trPr>
        <w:tc>
          <w:tcPr>
            <w:cnfStyle w:val="001000000000"/>
            <w:tcW w:w="3032" w:type="dxa"/>
          </w:tcPr>
          <w:p w:rsidR="00B169F8" w:rsidRDefault="00B169F8" w:rsidP="00BA2DE4">
            <w:pPr>
              <w:rPr>
                <w:b w:val="0"/>
              </w:rPr>
            </w:pPr>
          </w:p>
        </w:tc>
        <w:tc>
          <w:tcPr>
            <w:tcW w:w="7938" w:type="dxa"/>
          </w:tcPr>
          <w:p w:rsidR="00B169F8" w:rsidRDefault="00B169F8" w:rsidP="00794692">
            <w:pPr>
              <w:cnfStyle w:val="000000010000"/>
              <w:rPr>
                <w:b w:val="0"/>
              </w:rPr>
            </w:pPr>
          </w:p>
        </w:tc>
        <w:tc>
          <w:tcPr>
            <w:tcW w:w="4961" w:type="dxa"/>
          </w:tcPr>
          <w:p w:rsidR="00B169F8" w:rsidRDefault="00B169F8" w:rsidP="00F16793">
            <w:pPr>
              <w:jc w:val="center"/>
              <w:cnfStyle w:val="000000010000"/>
              <w:rPr>
                <w:b w:val="0"/>
              </w:rPr>
            </w:pPr>
          </w:p>
        </w:tc>
      </w:tr>
    </w:tbl>
    <w:tbl>
      <w:tblPr>
        <w:tblStyle w:val="Tramemoyenne1-Accent11"/>
        <w:tblW w:w="15931" w:type="dxa"/>
        <w:tblInd w:w="-939" w:type="dxa"/>
        <w:tblLayout w:type="fixed"/>
        <w:tblLook w:val="04A0"/>
      </w:tblPr>
      <w:tblGrid>
        <w:gridCol w:w="3032"/>
        <w:gridCol w:w="7938"/>
        <w:gridCol w:w="1701"/>
        <w:gridCol w:w="3260"/>
      </w:tblGrid>
      <w:tr w:rsidR="008615D2" w:rsidTr="00FE3572">
        <w:trPr>
          <w:cnfStyle w:val="100000000000"/>
        </w:trPr>
        <w:tc>
          <w:tcPr>
            <w:cnfStyle w:val="001000000000"/>
            <w:tcW w:w="12671" w:type="dxa"/>
            <w:gridSpan w:val="3"/>
          </w:tcPr>
          <w:p w:rsidR="008615D2" w:rsidRDefault="008615D2" w:rsidP="00FE3572">
            <w:pPr>
              <w:ind w:right="743"/>
              <w:jc w:val="both"/>
              <w:rPr>
                <w:caps/>
              </w:rPr>
            </w:pPr>
          </w:p>
          <w:p w:rsidR="008615D2" w:rsidRDefault="008615D2" w:rsidP="00FE3572">
            <w:pPr>
              <w:ind w:right="743"/>
              <w:jc w:val="both"/>
              <w:rPr>
                <w:caps/>
              </w:rPr>
            </w:pPr>
            <w:r>
              <w:rPr>
                <w:caps/>
              </w:rPr>
              <w:t>QUATRIEME MISSION</w:t>
            </w:r>
          </w:p>
          <w:p w:rsidR="008615D2" w:rsidRPr="00524429" w:rsidRDefault="008615D2" w:rsidP="00FE3572">
            <w:pPr>
              <w:ind w:right="743"/>
              <w:jc w:val="both"/>
              <w:rPr>
                <w:caps/>
              </w:rPr>
            </w:pPr>
          </w:p>
        </w:tc>
        <w:tc>
          <w:tcPr>
            <w:tcW w:w="3260" w:type="dxa"/>
          </w:tcPr>
          <w:p w:rsidR="008615D2" w:rsidRPr="00C32874" w:rsidRDefault="008615D2" w:rsidP="00FE3572">
            <w:pPr>
              <w:ind w:right="743"/>
              <w:jc w:val="center"/>
              <w:cnfStyle w:val="100000000000"/>
              <w:rPr>
                <w:b w:val="0"/>
              </w:rPr>
            </w:pPr>
          </w:p>
        </w:tc>
      </w:tr>
      <w:tr w:rsidR="008615D2" w:rsidTr="00FE3572">
        <w:trPr>
          <w:cnfStyle w:val="000000100000"/>
        </w:trPr>
        <w:tc>
          <w:tcPr>
            <w:cnfStyle w:val="001000000000"/>
            <w:tcW w:w="3032" w:type="dxa"/>
          </w:tcPr>
          <w:p w:rsidR="008615D2" w:rsidRDefault="008615D2" w:rsidP="00FE3572">
            <w:pPr>
              <w:jc w:val="both"/>
            </w:pPr>
          </w:p>
          <w:p w:rsidR="008615D2" w:rsidRDefault="008615D2" w:rsidP="00FE3572">
            <w:pPr>
              <w:jc w:val="both"/>
            </w:pPr>
            <w:r w:rsidRPr="00DC719E">
              <w:t>Gestionnaire Administratif</w:t>
            </w:r>
          </w:p>
        </w:tc>
        <w:tc>
          <w:tcPr>
            <w:tcW w:w="9639" w:type="dxa"/>
            <w:gridSpan w:val="2"/>
          </w:tcPr>
          <w:p w:rsidR="008615D2" w:rsidRDefault="008615D2" w:rsidP="00FE3572">
            <w:pPr>
              <w:ind w:right="743"/>
              <w:jc w:val="both"/>
              <w:cnfStyle w:val="000000100000"/>
              <w:rPr>
                <w:b w:val="0"/>
              </w:rPr>
            </w:pPr>
          </w:p>
          <w:p w:rsidR="008615D2" w:rsidRDefault="008615D2" w:rsidP="008277F8">
            <w:pPr>
              <w:ind w:right="1593"/>
              <w:jc w:val="both"/>
              <w:cnfStyle w:val="000000100000"/>
              <w:rPr>
                <w:b w:val="0"/>
              </w:rPr>
            </w:pPr>
            <w:r>
              <w:rPr>
                <w:b w:val="0"/>
              </w:rPr>
              <w:t>Conformément aux consignes</w:t>
            </w:r>
            <w:r w:rsidRPr="00E1389C">
              <w:rPr>
                <w:b w:val="0"/>
              </w:rPr>
              <w:t xml:space="preserve"> </w:t>
            </w:r>
            <w:r w:rsidRPr="00964289">
              <w:t>rend compte de son activité</w:t>
            </w:r>
            <w:r w:rsidRPr="00E1389C">
              <w:rPr>
                <w:b w:val="0"/>
              </w:rPr>
              <w:t>, des conditions de réalisation, de ses apprentissages, de ses réussites et difficultés (</w:t>
            </w:r>
            <w:r w:rsidRPr="00206E68">
              <w:rPr>
                <w:color w:val="C00000"/>
              </w:rPr>
              <w:t>démarche réflexive</w:t>
            </w:r>
            <w:r w:rsidRPr="00E1389C">
              <w:rPr>
                <w:b w:val="0"/>
              </w:rPr>
              <w:t xml:space="preserve">) </w:t>
            </w:r>
          </w:p>
          <w:p w:rsidR="008615D2" w:rsidRPr="00E1389C" w:rsidRDefault="008615D2" w:rsidP="00FE3572">
            <w:pPr>
              <w:ind w:right="743"/>
              <w:jc w:val="both"/>
              <w:cnfStyle w:val="000000100000"/>
              <w:rPr>
                <w:b w:val="0"/>
              </w:rPr>
            </w:pPr>
          </w:p>
        </w:tc>
        <w:tc>
          <w:tcPr>
            <w:tcW w:w="3260" w:type="dxa"/>
          </w:tcPr>
          <w:p w:rsidR="008615D2" w:rsidRPr="00C32874" w:rsidRDefault="008615D2" w:rsidP="00FE3572">
            <w:pPr>
              <w:ind w:right="743"/>
              <w:jc w:val="center"/>
              <w:cnfStyle w:val="000000100000"/>
              <w:rPr>
                <w:b w:val="0"/>
              </w:rPr>
            </w:pPr>
          </w:p>
        </w:tc>
      </w:tr>
      <w:tr w:rsidR="008615D2" w:rsidTr="008277F8">
        <w:trPr>
          <w:cnfStyle w:val="000000010000"/>
        </w:trPr>
        <w:tc>
          <w:tcPr>
            <w:cnfStyle w:val="001000000000"/>
            <w:tcW w:w="3032" w:type="dxa"/>
          </w:tcPr>
          <w:p w:rsidR="008615D2" w:rsidRDefault="008615D2" w:rsidP="00FE3572">
            <w:pPr>
              <w:rPr>
                <w:b w:val="0"/>
                <w:i/>
              </w:rPr>
            </w:pPr>
          </w:p>
          <w:p w:rsidR="008615D2" w:rsidRPr="00FF5BD1" w:rsidRDefault="008615D2" w:rsidP="008615D2">
            <w:pPr>
              <w:rPr>
                <w:b w:val="0"/>
                <w:i/>
                <w:color w:val="C00000"/>
              </w:rPr>
            </w:pPr>
            <w:r w:rsidRPr="00FF5BD1">
              <w:rPr>
                <w:b w:val="0"/>
                <w:i/>
              </w:rPr>
              <w:t xml:space="preserve">Elèves </w:t>
            </w:r>
          </w:p>
        </w:tc>
        <w:tc>
          <w:tcPr>
            <w:tcW w:w="7938" w:type="dxa"/>
          </w:tcPr>
          <w:p w:rsidR="008615D2" w:rsidRDefault="008615D2" w:rsidP="00FE3572">
            <w:pPr>
              <w:cnfStyle w:val="000000010000"/>
              <w:rPr>
                <w:b w:val="0"/>
                <w:i/>
                <w:color w:val="C00000"/>
              </w:rPr>
            </w:pPr>
          </w:p>
          <w:p w:rsidR="008615D2" w:rsidRPr="00324BC1" w:rsidRDefault="008615D2" w:rsidP="00FE3572">
            <w:pPr>
              <w:cnfStyle w:val="000000010000"/>
              <w:rPr>
                <w:b w:val="0"/>
                <w:i/>
                <w:color w:val="C00000"/>
              </w:rPr>
            </w:pPr>
            <w:r w:rsidRPr="00324BC1">
              <w:rPr>
                <w:b w:val="0"/>
                <w:i/>
                <w:color w:val="C00000"/>
              </w:rPr>
              <w:t xml:space="preserve">Complètent  le </w:t>
            </w:r>
            <w:r w:rsidRPr="00324BC1">
              <w:rPr>
                <w:i/>
                <w:color w:val="C00000"/>
              </w:rPr>
              <w:t>passeport professionnel</w:t>
            </w:r>
          </w:p>
        </w:tc>
        <w:tc>
          <w:tcPr>
            <w:tcW w:w="4961" w:type="dxa"/>
            <w:gridSpan w:val="2"/>
          </w:tcPr>
          <w:p w:rsidR="008615D2" w:rsidRDefault="008615D2" w:rsidP="00FE3572">
            <w:pPr>
              <w:ind w:right="743"/>
              <w:jc w:val="center"/>
              <w:cnfStyle w:val="000000010000"/>
              <w:rPr>
                <w:b w:val="0"/>
              </w:rPr>
            </w:pPr>
          </w:p>
          <w:p w:rsidR="008615D2" w:rsidRDefault="008615D2" w:rsidP="00FE3572">
            <w:pPr>
              <w:ind w:left="459" w:right="743"/>
              <w:jc w:val="center"/>
              <w:cnfStyle w:val="000000010000"/>
              <w:rPr>
                <w:b w:val="0"/>
              </w:rPr>
            </w:pPr>
            <w:r>
              <w:rPr>
                <w:b w:val="0"/>
              </w:rPr>
              <w:t>Passeport numérique</w:t>
            </w:r>
          </w:p>
          <w:p w:rsidR="008615D2" w:rsidRPr="00615AA2" w:rsidRDefault="008615D2" w:rsidP="00FE3572">
            <w:pPr>
              <w:ind w:left="459" w:right="743"/>
              <w:jc w:val="center"/>
              <w:cnfStyle w:val="000000010000"/>
              <w:rPr>
                <w:b w:val="0"/>
              </w:rPr>
            </w:pPr>
          </w:p>
        </w:tc>
      </w:tr>
    </w:tbl>
    <w:p w:rsidR="0078198C" w:rsidRDefault="0078198C" w:rsidP="00775A4D"/>
    <w:p w:rsidR="00775A4D" w:rsidRDefault="009877EC" w:rsidP="00775A4D">
      <w:r>
        <w:rPr>
          <w:noProof/>
          <w:lang w:eastAsia="fr-FR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8" type="#_x0000_t15" style="position:absolute;margin-left:-52pt;margin-top:3.85pt;width:269.65pt;height:30.55pt;z-index:251666432" fillcolor="#4f81bd [3204]" strokecolor="#f2f2f2 [3041]" strokeweight="3pt">
            <v:shadow on="t" type="perspective" color="#243f60 [1604]" opacity=".5" offset="1pt" offset2="-1pt"/>
            <v:textbox>
              <w:txbxContent>
                <w:p w:rsidR="00FE3572" w:rsidRPr="00A2567D" w:rsidRDefault="00FE3572" w:rsidP="00C8371C">
                  <w:pPr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</w:pPr>
                  <w:r w:rsidRPr="00A2567D"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  <w:t xml:space="preserve">Pôle </w:t>
                  </w:r>
                  <w:r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  <w:t>2 Dominant</w:t>
                  </w:r>
                </w:p>
              </w:txbxContent>
            </v:textbox>
          </v:shape>
        </w:pict>
      </w:r>
    </w:p>
    <w:p w:rsidR="009F4D1B" w:rsidRDefault="009F4D1B" w:rsidP="009F4D1B">
      <w:pPr>
        <w:pStyle w:val="Listecouleur-Accent13"/>
        <w:tabs>
          <w:tab w:val="left" w:pos="6120"/>
        </w:tabs>
        <w:ind w:left="0" w:right="-1022"/>
        <w:outlineLvl w:val="5"/>
        <w:rPr>
          <w:rFonts w:cs="Times New Roman"/>
          <w:color w:val="4F81BD"/>
          <w:szCs w:val="20"/>
          <w:lang w:eastAsia="fr-FR"/>
        </w:rPr>
      </w:pPr>
      <w:bookmarkStart w:id="3" w:name="_Toc299099948"/>
      <w:bookmarkStart w:id="4" w:name="_Toc302065556"/>
      <w:bookmarkStart w:id="5" w:name="_Toc302398784"/>
      <w:bookmarkEnd w:id="0"/>
      <w:bookmarkEnd w:id="1"/>
      <w:r>
        <w:tab/>
      </w:r>
      <w:r>
        <w:rPr>
          <w:rFonts w:cs="Calibri"/>
        </w:rPr>
        <w:t>Classe</w:t>
      </w:r>
      <w:r w:rsidRPr="00BD7DE4">
        <w:rPr>
          <w:rFonts w:cs="Calibri"/>
        </w:rPr>
        <w:t xml:space="preserve"> </w:t>
      </w:r>
      <w:r w:rsidRPr="00BD7DE4">
        <w:rPr>
          <w:rFonts w:cs="Times New Roman"/>
          <w:szCs w:val="20"/>
        </w:rPr>
        <w:t xml:space="preserve">2.4. </w:t>
      </w:r>
      <w:r w:rsidRPr="00BD7DE4">
        <w:rPr>
          <w:rFonts w:cs="Times New Roman"/>
          <w:szCs w:val="20"/>
          <w:lang w:eastAsia="fr-FR"/>
        </w:rPr>
        <w:t>Gestion administrative des</w:t>
      </w:r>
      <w:r w:rsidRPr="00BD7DE4">
        <w:rPr>
          <w:rFonts w:cs="Times New Roman"/>
          <w:b w:val="0"/>
          <w:szCs w:val="20"/>
          <w:lang w:eastAsia="fr-FR"/>
        </w:rPr>
        <w:t xml:space="preserve"> </w:t>
      </w:r>
      <w:r w:rsidRPr="00BD7DE4">
        <w:rPr>
          <w:rFonts w:cs="Times New Roman"/>
          <w:szCs w:val="20"/>
          <w:lang w:eastAsia="fr-FR"/>
        </w:rPr>
        <w:t>relations sociales</w:t>
      </w:r>
      <w:bookmarkEnd w:id="3"/>
      <w:r>
        <w:rPr>
          <w:rFonts w:cs="Times New Roman"/>
          <w:color w:val="4F81BD"/>
          <w:szCs w:val="20"/>
          <w:lang w:eastAsia="fr-FR"/>
        </w:rPr>
        <w:t xml:space="preserve">  </w:t>
      </w:r>
    </w:p>
    <w:p w:rsidR="009F4D1B" w:rsidRPr="009F4D1B" w:rsidRDefault="009F4D1B" w:rsidP="009F4D1B">
      <w:pPr>
        <w:pStyle w:val="Listecouleur-Accent13"/>
        <w:tabs>
          <w:tab w:val="left" w:pos="6120"/>
        </w:tabs>
        <w:ind w:left="6120" w:right="-1022"/>
        <w:outlineLvl w:val="5"/>
        <w:rPr>
          <w:bCs w:val="0"/>
          <w:smallCaps/>
          <w:color w:val="4F81BD" w:themeColor="accent1"/>
          <w:sz w:val="24"/>
        </w:rPr>
      </w:pPr>
      <w:r w:rsidRPr="009B08E5">
        <w:rPr>
          <w:bCs w:val="0"/>
          <w:smallCaps/>
          <w:color w:val="3B81BD"/>
          <w:sz w:val="24"/>
        </w:rPr>
        <w:t xml:space="preserve">2.4.3. Participation à la mise </w:t>
      </w:r>
      <w:r>
        <w:rPr>
          <w:bCs w:val="0"/>
          <w:smallCaps/>
          <w:color w:val="3B81BD"/>
          <w:sz w:val="24"/>
        </w:rPr>
        <w:t>en œuvre de procédures relevant</w:t>
      </w:r>
      <w:bookmarkStart w:id="6" w:name="_Toc302065557"/>
      <w:bookmarkStart w:id="7" w:name="_Toc302398785"/>
      <w:bookmarkEnd w:id="4"/>
      <w:bookmarkEnd w:id="5"/>
      <w:r>
        <w:rPr>
          <w:bCs w:val="0"/>
          <w:smallCaps/>
          <w:color w:val="4F81BD" w:themeColor="accent1"/>
          <w:sz w:val="24"/>
        </w:rPr>
        <w:t xml:space="preserve"> </w:t>
      </w:r>
      <w:r w:rsidRPr="009B08E5">
        <w:rPr>
          <w:bCs w:val="0"/>
          <w:smallCaps/>
          <w:color w:val="3B81BD"/>
          <w:sz w:val="24"/>
        </w:rPr>
        <w:t>de la santé et de la sécurité</w:t>
      </w:r>
      <w:bookmarkEnd w:id="6"/>
      <w:bookmarkEnd w:id="7"/>
      <w:r w:rsidRPr="00111335">
        <w:rPr>
          <w:rFonts w:cs="Times New Roman"/>
          <w:szCs w:val="20"/>
          <w:lang w:eastAsia="fr-FR"/>
        </w:rPr>
        <w:t xml:space="preserve"> </w:t>
      </w:r>
    </w:p>
    <w:p w:rsidR="009F4D1B" w:rsidRPr="0020110C" w:rsidRDefault="009F4D1B" w:rsidP="009F4D1B">
      <w:pPr>
        <w:rPr>
          <w:rFonts w:cs="Calibri"/>
        </w:rPr>
      </w:pPr>
    </w:p>
    <w:tbl>
      <w:tblPr>
        <w:tblW w:w="15819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5273"/>
        <w:gridCol w:w="5273"/>
        <w:gridCol w:w="5273"/>
      </w:tblGrid>
      <w:tr w:rsidR="009F4D1B" w:rsidRPr="00F36EFC" w:rsidTr="009F4D1B">
        <w:trPr>
          <w:jc w:val="center"/>
        </w:trPr>
        <w:tc>
          <w:tcPr>
            <w:tcW w:w="5273" w:type="dxa"/>
          </w:tcPr>
          <w:p w:rsidR="009F4D1B" w:rsidRPr="0020110C" w:rsidRDefault="009F4D1B" w:rsidP="009F4D1B">
            <w:pPr>
              <w:jc w:val="center"/>
              <w:rPr>
                <w:rFonts w:cs="Calibri"/>
              </w:rPr>
            </w:pPr>
            <w:r w:rsidRPr="0020110C">
              <w:rPr>
                <w:rFonts w:cs="Calibri"/>
              </w:rPr>
              <w:t>Données de la situation</w:t>
            </w:r>
          </w:p>
        </w:tc>
        <w:tc>
          <w:tcPr>
            <w:tcW w:w="5273" w:type="dxa"/>
          </w:tcPr>
          <w:p w:rsidR="009F4D1B" w:rsidRPr="0020110C" w:rsidRDefault="009F4D1B" w:rsidP="009F4D1B">
            <w:pPr>
              <w:jc w:val="center"/>
              <w:rPr>
                <w:rFonts w:cs="Calibri"/>
              </w:rPr>
            </w:pPr>
            <w:r w:rsidRPr="0020110C">
              <w:rPr>
                <w:rFonts w:cs="Calibri"/>
              </w:rPr>
              <w:t>Savoirs associés</w:t>
            </w:r>
          </w:p>
        </w:tc>
        <w:tc>
          <w:tcPr>
            <w:tcW w:w="5273" w:type="dxa"/>
          </w:tcPr>
          <w:p w:rsidR="009F4D1B" w:rsidRPr="0020110C" w:rsidRDefault="009F4D1B" w:rsidP="009F4D1B">
            <w:pPr>
              <w:jc w:val="center"/>
              <w:rPr>
                <w:rFonts w:cs="Calibri"/>
              </w:rPr>
            </w:pPr>
            <w:r w:rsidRPr="00F36EFC">
              <w:rPr>
                <w:rFonts w:cs="Calibri"/>
              </w:rPr>
              <w:t>Performance attendue</w:t>
            </w:r>
          </w:p>
        </w:tc>
      </w:tr>
      <w:tr w:rsidR="009F4D1B" w:rsidRPr="00F36EFC" w:rsidTr="009F4D1B">
        <w:trPr>
          <w:jc w:val="center"/>
        </w:trPr>
        <w:tc>
          <w:tcPr>
            <w:tcW w:w="5273" w:type="dxa"/>
            <w:vMerge w:val="restart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877EC" w:rsidP="009F4D1B">
            <w:pPr>
              <w:rPr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Cs w:val="0"/>
              </w:rPr>
              <w:t xml:space="preserve">- </w:t>
            </w:r>
            <w:r w:rsidR="009F4D1B" w:rsidRPr="00F36EFC">
              <w:rPr>
                <w:b w:val="0"/>
                <w:bCs w:val="0"/>
              </w:rPr>
              <w:t>L</w:t>
            </w:r>
            <w:r w:rsidR="009F4D1B" w:rsidRPr="0020110C">
              <w:rPr>
                <w:b w:val="0"/>
                <w:bCs w:val="0"/>
              </w:rPr>
              <w:t xml:space="preserve">a documentation </w:t>
            </w:r>
            <w:r w:rsidR="009F4D1B" w:rsidRPr="0020110C">
              <w:rPr>
                <w:b w:val="0"/>
              </w:rPr>
              <w:t>juridique et sociale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73DAF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Les comptes rendus des instances représentatives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</w:t>
            </w:r>
            <w:r w:rsidR="009F4D1B" w:rsidRPr="002643D2">
              <w:rPr>
                <w:b w:val="0"/>
                <w:bCs w:val="0"/>
              </w:rPr>
              <w:t>’</w:t>
            </w:r>
            <w:r w:rsidR="009F4D1B" w:rsidRPr="0020110C">
              <w:rPr>
                <w:b w:val="0"/>
                <w:bCs w:val="0"/>
              </w:rPr>
              <w:t>extrait de bilan social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Les extraits d</w:t>
            </w:r>
            <w:r w:rsidR="009F4D1B" w:rsidRPr="002643D2">
              <w:rPr>
                <w:b w:val="0"/>
                <w:bCs w:val="0"/>
              </w:rPr>
              <w:t>’</w:t>
            </w:r>
            <w:r w:rsidR="009F4D1B" w:rsidRPr="0020110C">
              <w:rPr>
                <w:b w:val="0"/>
                <w:bCs w:val="0"/>
              </w:rPr>
              <w:t>indicateurs sociaux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Le recensement des habilitations et</w:t>
            </w:r>
          </w:p>
          <w:p w:rsidR="009F4D1B" w:rsidRPr="00F36EFC" w:rsidRDefault="009F4D1B" w:rsidP="009F4D1B">
            <w:pPr>
              <w:rPr>
                <w:b w:val="0"/>
                <w:bCs w:val="0"/>
              </w:rPr>
            </w:pPr>
            <w:r w:rsidRPr="0020110C">
              <w:rPr>
                <w:b w:val="0"/>
                <w:bCs w:val="0"/>
              </w:rPr>
              <w:t>autorisations nécessaires à l</w:t>
            </w:r>
            <w:r w:rsidRPr="002643D2">
              <w:rPr>
                <w:b w:val="0"/>
                <w:bCs w:val="0"/>
              </w:rPr>
              <w:t>’</w:t>
            </w:r>
            <w:r w:rsidRPr="0020110C">
              <w:rPr>
                <w:b w:val="0"/>
                <w:bCs w:val="0"/>
              </w:rPr>
              <w:t>exercice de l</w:t>
            </w:r>
            <w:r w:rsidRPr="002643D2">
              <w:rPr>
                <w:b w:val="0"/>
                <w:bCs w:val="0"/>
              </w:rPr>
              <w:t>’</w:t>
            </w:r>
            <w:r w:rsidRPr="0020110C">
              <w:rPr>
                <w:b w:val="0"/>
                <w:bCs w:val="0"/>
              </w:rPr>
              <w:t>emploi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La mise en place et l</w:t>
            </w:r>
            <w:r w:rsidR="009F4D1B" w:rsidRPr="002643D2">
              <w:rPr>
                <w:b w:val="0"/>
                <w:bCs w:val="0"/>
              </w:rPr>
              <w:t>’</w:t>
            </w:r>
            <w:r w:rsidR="009F4D1B" w:rsidRPr="0020110C">
              <w:rPr>
                <w:b w:val="0"/>
                <w:bCs w:val="0"/>
              </w:rPr>
              <w:t>organisation d</w:t>
            </w:r>
            <w:r w:rsidR="009F4D1B" w:rsidRPr="002643D2">
              <w:rPr>
                <w:b w:val="0"/>
                <w:bCs w:val="0"/>
              </w:rPr>
              <w:t>’</w:t>
            </w:r>
            <w:r w:rsidR="009F4D1B" w:rsidRPr="0020110C">
              <w:rPr>
                <w:b w:val="0"/>
                <w:bCs w:val="0"/>
              </w:rPr>
              <w:t>actions collectives de sensibilisation à la sécurité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73DAF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Les p</w:t>
            </w:r>
            <w:r w:rsidR="009F4D1B" w:rsidRPr="00F36EFC">
              <w:rPr>
                <w:b w:val="0"/>
                <w:bCs w:val="0"/>
              </w:rPr>
              <w:t xml:space="preserve">rocédures et consignes de santé - </w:t>
            </w:r>
            <w:r w:rsidR="009F4D1B" w:rsidRPr="0020110C">
              <w:rPr>
                <w:b w:val="0"/>
                <w:bCs w:val="0"/>
              </w:rPr>
              <w:t>sécurité à transmettre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73DAF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Le choix de supports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73DAF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Les consignes, de rédaction, de diffusion des supports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73DAF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Les règles de confidentialité</w:t>
            </w:r>
          </w:p>
          <w:p w:rsidR="009F4D1B" w:rsidRPr="00F36EFC" w:rsidRDefault="009877EC" w:rsidP="009F4D1B">
            <w:pPr>
              <w:rPr>
                <w:rFonts w:cs="Calibri"/>
                <w:b w:val="0"/>
                <w:bCs w:val="0"/>
                <w:szCs w:val="2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1"/>
            <w:r w:rsidR="00273DAF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bookmarkEnd w:id="8"/>
            <w:r w:rsidR="009F4D1B" w:rsidRPr="0020110C">
              <w:rPr>
                <w:rFonts w:cs="Calibri"/>
                <w:b w:val="0"/>
                <w:bCs w:val="0"/>
                <w:szCs w:val="20"/>
              </w:rPr>
              <w:t>- Un environnement numérique de travail</w:t>
            </w:r>
            <w:r w:rsidR="009F4D1B" w:rsidRPr="00F36EFC">
              <w:rPr>
                <w:rFonts w:cs="Calibri"/>
                <w:b w:val="0"/>
                <w:bCs w:val="0"/>
                <w:szCs w:val="20"/>
              </w:rPr>
              <w:t xml:space="preserve"> de type PGI</w:t>
            </w:r>
          </w:p>
        </w:tc>
        <w:tc>
          <w:tcPr>
            <w:tcW w:w="5273" w:type="dxa"/>
            <w:vMerge w:val="restart"/>
          </w:tcPr>
          <w:p w:rsidR="009F4D1B" w:rsidRPr="00F36EFC" w:rsidRDefault="009F4D1B" w:rsidP="009F4D1B">
            <w:pPr>
              <w:rPr>
                <w:rFonts w:cs="Calibri"/>
                <w:bCs w:val="0"/>
                <w:szCs w:val="20"/>
              </w:rPr>
            </w:pPr>
          </w:p>
          <w:p w:rsidR="009F4D1B" w:rsidRPr="00575A7B" w:rsidRDefault="009F4D1B" w:rsidP="009F4D1B">
            <w:pPr>
              <w:pStyle w:val="NormalWeb"/>
              <w:spacing w:after="0"/>
              <w:rPr>
                <w:rFonts w:ascii="Arial" w:hAnsi="Arial" w:cs="Arial Narrow"/>
                <w:b/>
                <w:sz w:val="20"/>
                <w:lang w:eastAsia="en-US"/>
              </w:rPr>
            </w:pPr>
            <w:r w:rsidRPr="00575A7B">
              <w:rPr>
                <w:rFonts w:ascii="Arial" w:hAnsi="Arial" w:cs="Arial Narrow"/>
                <w:b/>
                <w:sz w:val="20"/>
                <w:lang w:eastAsia="en-US"/>
              </w:rPr>
              <w:t>Savoirs de gestion, savoirs technologiques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  <w:bCs w:val="0"/>
              </w:rPr>
              <w:t>- Les risques au travail :</w:t>
            </w:r>
          </w:p>
          <w:p w:rsidR="009F4D1B" w:rsidRPr="00F36EFC" w:rsidRDefault="009F4D1B" w:rsidP="009F4D1B">
            <w:pPr>
              <w:ind w:left="261"/>
              <w:rPr>
                <w:b w:val="0"/>
                <w:bCs w:val="0"/>
              </w:rPr>
            </w:pPr>
            <w:r w:rsidRPr="00F36EFC">
              <w:rPr>
                <w:b w:val="0"/>
                <w:bCs w:val="0"/>
              </w:rPr>
              <w:t>• L’ergonomie</w:t>
            </w:r>
          </w:p>
          <w:p w:rsidR="009F4D1B" w:rsidRPr="00F36EFC" w:rsidRDefault="009F4D1B" w:rsidP="009F4D1B">
            <w:pPr>
              <w:ind w:left="261"/>
              <w:rPr>
                <w:b w:val="0"/>
                <w:bCs w:val="0"/>
              </w:rPr>
            </w:pPr>
            <w:r w:rsidRPr="00F36EFC">
              <w:rPr>
                <w:b w:val="0"/>
                <w:bCs w:val="0"/>
              </w:rPr>
              <w:t>• Les caractéristiques des postes de travail</w:t>
            </w:r>
          </w:p>
          <w:p w:rsidR="009F4D1B" w:rsidRPr="00F36EFC" w:rsidRDefault="009F4D1B" w:rsidP="009F4D1B">
            <w:pPr>
              <w:ind w:left="261"/>
              <w:rPr>
                <w:b w:val="0"/>
                <w:bCs w:val="0"/>
              </w:rPr>
            </w:pPr>
            <w:r w:rsidRPr="00F36EFC">
              <w:rPr>
                <w:b w:val="0"/>
                <w:bCs w:val="0"/>
              </w:rPr>
              <w:t>• L’organisation de la sécurité dans les locaux de l’entreprise</w:t>
            </w:r>
          </w:p>
          <w:p w:rsidR="009F4D1B" w:rsidRPr="00F36EFC" w:rsidRDefault="009F4D1B" w:rsidP="009F4D1B">
            <w:pPr>
              <w:ind w:left="261"/>
              <w:rPr>
                <w:b w:val="0"/>
                <w:bCs w:val="0"/>
              </w:rPr>
            </w:pPr>
            <w:r w:rsidRPr="00F36EFC">
              <w:rPr>
                <w:b w:val="0"/>
                <w:bCs w:val="0"/>
              </w:rPr>
              <w:t>• Les notions de danger et de risque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  <w:bCs w:val="0"/>
              </w:rPr>
              <w:t>- Les techniques de présentation d’un document</w:t>
            </w:r>
          </w:p>
          <w:p w:rsidR="009F4D1B" w:rsidRPr="00F36EFC" w:rsidRDefault="009F4D1B" w:rsidP="009F4D1B">
            <w:pPr>
              <w:autoSpaceDE w:val="0"/>
              <w:autoSpaceDN w:val="0"/>
              <w:adjustRightInd w:val="0"/>
              <w:rPr>
                <w:rFonts w:cs="Times New Roman"/>
                <w:b w:val="0"/>
                <w:bCs w:val="0"/>
                <w:u w:val="single"/>
                <w:lang w:eastAsia="fr-FR"/>
              </w:rPr>
            </w:pPr>
          </w:p>
          <w:p w:rsidR="009F4D1B" w:rsidRPr="00F36EFC" w:rsidRDefault="009F4D1B" w:rsidP="009F4D1B">
            <w:pPr>
              <w:autoSpaceDE w:val="0"/>
              <w:autoSpaceDN w:val="0"/>
              <w:adjustRightInd w:val="0"/>
              <w:rPr>
                <w:rFonts w:cs="Times New Roman"/>
                <w:bCs w:val="0"/>
                <w:lang w:eastAsia="fr-FR"/>
              </w:rPr>
            </w:pPr>
            <w:r w:rsidRPr="00F36EFC">
              <w:rPr>
                <w:rFonts w:cs="Times New Roman"/>
                <w:bCs w:val="0"/>
                <w:lang w:eastAsia="fr-FR"/>
              </w:rPr>
              <w:t>Savoirs juridiques et économiques</w:t>
            </w:r>
          </w:p>
          <w:p w:rsidR="009F4D1B" w:rsidRPr="00F36EFC" w:rsidRDefault="009877EC" w:rsidP="009F4D1B">
            <w:pPr>
              <w:autoSpaceDE w:val="0"/>
              <w:autoSpaceDN w:val="0"/>
              <w:adjustRightInd w:val="0"/>
              <w:rPr>
                <w:rFonts w:cs="Times New Roman"/>
                <w:b w:val="0"/>
                <w:bCs w:val="0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Times New Roman"/>
                <w:b w:val="0"/>
                <w:bCs w:val="0"/>
                <w:lang w:eastAsia="fr-FR"/>
              </w:rPr>
              <w:t>- La réglementation en matière de sécurité et d’amélioration des conditions de travail </w:t>
            </w:r>
          </w:p>
          <w:p w:rsidR="009F4D1B" w:rsidRPr="00F36EFC" w:rsidRDefault="009F4D1B" w:rsidP="009F4D1B">
            <w:pPr>
              <w:rPr>
                <w:b w:val="0"/>
                <w:bCs w:val="0"/>
              </w:rPr>
            </w:pPr>
          </w:p>
          <w:p w:rsidR="009F4D1B" w:rsidRPr="000F30FE" w:rsidRDefault="009F4D1B" w:rsidP="009F4D1B">
            <w:pPr>
              <w:pStyle w:val="Corpsdetexte3"/>
              <w:spacing w:after="0"/>
              <w:rPr>
                <w:rFonts w:ascii="Arial" w:hAnsi="Arial" w:cs="Arial Narrow"/>
                <w:bCs/>
                <w:sz w:val="20"/>
                <w:szCs w:val="16"/>
              </w:rPr>
            </w:pPr>
            <w:r w:rsidRPr="000F30FE">
              <w:rPr>
                <w:rFonts w:ascii="Arial" w:hAnsi="Arial" w:cs="Arial Narrow"/>
                <w:bCs/>
                <w:sz w:val="20"/>
                <w:szCs w:val="16"/>
              </w:rPr>
              <w:t>Savoirs rédactionnels</w:t>
            </w:r>
          </w:p>
          <w:p w:rsidR="009F4D1B" w:rsidRPr="00F36EFC" w:rsidRDefault="009F4D1B" w:rsidP="009F4D1B">
            <w:pPr>
              <w:pStyle w:val="Standard"/>
              <w:widowControl w:val="0"/>
              <w:rPr>
                <w:rFonts w:ascii="Arial" w:hAnsi="Arial"/>
                <w:sz w:val="20"/>
              </w:rPr>
            </w:pPr>
            <w:r w:rsidRPr="00F36EFC">
              <w:rPr>
                <w:rFonts w:ascii="Arial" w:hAnsi="Arial"/>
                <w:b w:val="0"/>
                <w:sz w:val="20"/>
              </w:rPr>
              <w:t xml:space="preserve">- </w:t>
            </w:r>
            <w:r w:rsidRPr="00F36EFC">
              <w:rPr>
                <w:rFonts w:ascii="Arial" w:hAnsi="Arial"/>
                <w:sz w:val="20"/>
              </w:rPr>
              <w:t>Lecture et écriture d’un genre </w:t>
            </w:r>
          </w:p>
          <w:p w:rsidR="009F4D1B" w:rsidRPr="00F36EFC" w:rsidRDefault="009877EC" w:rsidP="009F4D1B">
            <w:pPr>
              <w:widowControl w:val="0"/>
              <w:rPr>
                <w:b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</w:rPr>
              <w:t>Les consignes de santé et de sécurité</w:t>
            </w:r>
          </w:p>
          <w:p w:rsidR="009F4D1B" w:rsidRPr="00F36EFC" w:rsidRDefault="009F4D1B" w:rsidP="009F4D1B">
            <w:pPr>
              <w:pStyle w:val="Standard"/>
              <w:widowControl w:val="0"/>
              <w:rPr>
                <w:rFonts w:ascii="Arial" w:hAnsi="Arial"/>
                <w:sz w:val="20"/>
              </w:rPr>
            </w:pPr>
            <w:r w:rsidRPr="00F36EFC">
              <w:rPr>
                <w:rFonts w:ascii="Arial" w:hAnsi="Arial"/>
                <w:sz w:val="20"/>
              </w:rPr>
              <w:t>- Procédés d’écriture</w:t>
            </w:r>
          </w:p>
          <w:p w:rsidR="009F4D1B" w:rsidRPr="00F36EFC" w:rsidRDefault="009F4D1B" w:rsidP="009F4D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</w:rPr>
            </w:pPr>
            <w:r w:rsidRPr="00F36EFC">
              <w:rPr>
                <w:b w:val="0"/>
              </w:rPr>
              <w:t>• L’injonction, la prescription, la recommandation et les locutions associées</w:t>
            </w:r>
          </w:p>
          <w:p w:rsidR="009F4D1B" w:rsidRPr="00F36EFC" w:rsidRDefault="009F4D1B" w:rsidP="009F4D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</w:rPr>
            </w:pPr>
            <w:r w:rsidRPr="00F36EFC">
              <w:rPr>
                <w:b w:val="0"/>
              </w:rPr>
              <w:t>• Les renvois légaux et réglementaires</w:t>
            </w:r>
          </w:p>
          <w:p w:rsidR="009F4D1B" w:rsidRPr="00F36EFC" w:rsidRDefault="009F4D1B" w:rsidP="009F4D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</w:rPr>
            </w:pPr>
            <w:r w:rsidRPr="00F36EFC">
              <w:rPr>
                <w:b w:val="0"/>
              </w:rPr>
              <w:t>• Le lexique propre à la santé et à la sécurité</w:t>
            </w:r>
          </w:p>
          <w:p w:rsidR="009F4D1B" w:rsidRPr="00F36EFC" w:rsidRDefault="009F4D1B" w:rsidP="009F4D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</w:rPr>
            </w:pPr>
            <w:r w:rsidRPr="00F36EFC">
              <w:rPr>
                <w:b w:val="0"/>
              </w:rPr>
              <w:t>• La disposition du texte : énumération</w:t>
            </w:r>
          </w:p>
          <w:p w:rsidR="009F4D1B" w:rsidRPr="00F36EFC" w:rsidRDefault="009F4D1B" w:rsidP="009F4D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</w:rPr>
            </w:pPr>
            <w:r w:rsidRPr="00F36EFC">
              <w:rPr>
                <w:b w:val="0"/>
              </w:rPr>
              <w:t>• Le temps des verbes : impératif et infinitif</w:t>
            </w:r>
          </w:p>
          <w:p w:rsidR="009F4D1B" w:rsidRPr="00F36EFC" w:rsidRDefault="009F4D1B" w:rsidP="009F4D1B">
            <w:pPr>
              <w:ind w:left="120"/>
              <w:rPr>
                <w:b w:val="0"/>
                <w:bCs w:val="0"/>
              </w:rPr>
            </w:pPr>
          </w:p>
        </w:tc>
        <w:tc>
          <w:tcPr>
            <w:tcW w:w="5273" w:type="dxa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20110C" w:rsidRDefault="009F4D1B" w:rsidP="009F4D1B">
            <w:pPr>
              <w:rPr>
                <w:rFonts w:cs="Calibri"/>
                <w:szCs w:val="20"/>
              </w:rPr>
            </w:pPr>
            <w:r w:rsidRPr="0020110C">
              <w:rPr>
                <w:rFonts w:cs="Calibri"/>
                <w:szCs w:val="20"/>
              </w:rPr>
              <w:t>Complexité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  <w:bCs w:val="0"/>
              </w:rPr>
              <w:t>- Mise à jour ou amélioration des documents internes relatifs à la santé et à la sécurité,</w:t>
            </w:r>
          </w:p>
          <w:p w:rsidR="009F4D1B" w:rsidRPr="00F36EFC" w:rsidRDefault="009877EC" w:rsidP="009F4D1B">
            <w:pPr>
              <w:autoSpaceDE w:val="0"/>
              <w:autoSpaceDN w:val="0"/>
              <w:adjustRightInd w:val="0"/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  <w:bCs w:val="0"/>
              </w:rPr>
              <w:t>- Repérage des fonctions professionnelles nécessitant des habilitations, des autorisations spécifiques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Technicité du contenu du support</w:t>
            </w:r>
            <w:r w:rsidR="009F4D1B" w:rsidRPr="002643D2">
              <w:rPr>
                <w:b w:val="0"/>
                <w:bCs w:val="0"/>
              </w:rPr>
              <w:t> </w:t>
            </w:r>
            <w:r w:rsidR="009F4D1B" w:rsidRPr="0020110C">
              <w:rPr>
                <w:b w:val="0"/>
                <w:bCs w:val="0"/>
              </w:rPr>
              <w:t>: références ergonomiques, médicales, règlementaires</w:t>
            </w:r>
          </w:p>
          <w:p w:rsidR="009F4D1B" w:rsidRPr="00F36EFC" w:rsidRDefault="009877EC" w:rsidP="009F4D1B">
            <w:pPr>
              <w:rPr>
                <w:b w:val="0"/>
                <w:bCs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  <w:bCs w:val="0"/>
              </w:rPr>
              <w:t>- Veille règlementaire sur des postes ciblés</w:t>
            </w: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</w:tc>
      </w:tr>
      <w:tr w:rsidR="009F4D1B" w:rsidRPr="00F36EFC" w:rsidTr="009F4D1B">
        <w:trPr>
          <w:jc w:val="center"/>
        </w:trPr>
        <w:tc>
          <w:tcPr>
            <w:tcW w:w="5273" w:type="dxa"/>
            <w:vMerge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</w:tc>
        <w:tc>
          <w:tcPr>
            <w:tcW w:w="5273" w:type="dxa"/>
            <w:vMerge/>
          </w:tcPr>
          <w:p w:rsidR="009F4D1B" w:rsidRPr="00F36EFC" w:rsidRDefault="009F4D1B" w:rsidP="009F4D1B">
            <w:pPr>
              <w:rPr>
                <w:rFonts w:cs="Calibri"/>
                <w:bCs w:val="0"/>
                <w:szCs w:val="20"/>
                <w:u w:val="single"/>
              </w:rPr>
            </w:pPr>
          </w:p>
        </w:tc>
        <w:tc>
          <w:tcPr>
            <w:tcW w:w="5273" w:type="dxa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20110C" w:rsidRDefault="009F4D1B" w:rsidP="009F4D1B">
            <w:pPr>
              <w:rPr>
                <w:rFonts w:cs="Calibri"/>
                <w:szCs w:val="20"/>
              </w:rPr>
            </w:pPr>
            <w:r w:rsidRPr="0020110C">
              <w:rPr>
                <w:rFonts w:cs="Calibri"/>
                <w:szCs w:val="20"/>
              </w:rPr>
              <w:t>Aléas</w:t>
            </w:r>
          </w:p>
          <w:p w:rsidR="009F4D1B" w:rsidRPr="00F36EFC" w:rsidRDefault="009877EC" w:rsidP="009F4D1B">
            <w:pPr>
              <w:rPr>
                <w:b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</w:rPr>
              <w:t>- Support inadapté aux consignes de diffusion</w:t>
            </w:r>
          </w:p>
          <w:p w:rsidR="009F4D1B" w:rsidRPr="00F36EFC" w:rsidRDefault="009877EC" w:rsidP="009F4D1B">
            <w:pPr>
              <w:rPr>
                <w:b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</w:rPr>
              <w:t>- Obligation de modification de postes de travail</w:t>
            </w:r>
          </w:p>
          <w:p w:rsidR="009F4D1B" w:rsidRPr="00F36EFC" w:rsidRDefault="009877EC" w:rsidP="009F4D1B">
            <w:pPr>
              <w:rPr>
                <w:b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20110C">
              <w:rPr>
                <w:b w:val="0"/>
              </w:rPr>
              <w:t>- Erreurs ou imprécisions de contenus</w:t>
            </w: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</w:tc>
      </w:tr>
      <w:tr w:rsidR="009F4D1B" w:rsidRPr="00F36EFC" w:rsidTr="009F4D1B">
        <w:trPr>
          <w:jc w:val="center"/>
        </w:trPr>
        <w:tc>
          <w:tcPr>
            <w:tcW w:w="5273" w:type="dxa"/>
          </w:tcPr>
          <w:p w:rsidR="009F4D1B" w:rsidRPr="00F36EFC" w:rsidRDefault="009F4D1B" w:rsidP="009F4D1B">
            <w:pPr>
              <w:jc w:val="center"/>
              <w:rPr>
                <w:rFonts w:cs="Calibri"/>
              </w:rPr>
            </w:pPr>
            <w:r w:rsidRPr="00F36EFC">
              <w:rPr>
                <w:rFonts w:cs="Calibri"/>
              </w:rPr>
              <w:t>Compétences</w:t>
            </w:r>
          </w:p>
        </w:tc>
        <w:tc>
          <w:tcPr>
            <w:tcW w:w="5273" w:type="dxa"/>
          </w:tcPr>
          <w:p w:rsidR="009F4D1B" w:rsidRPr="00F36EFC" w:rsidRDefault="009F4D1B" w:rsidP="009F4D1B">
            <w:pPr>
              <w:jc w:val="center"/>
              <w:rPr>
                <w:rFonts w:cs="Calibri"/>
              </w:rPr>
            </w:pPr>
            <w:r w:rsidRPr="00F36EFC">
              <w:rPr>
                <w:rFonts w:cs="Calibri"/>
              </w:rPr>
              <w:t>Critère d’évaluation</w:t>
            </w:r>
          </w:p>
        </w:tc>
        <w:tc>
          <w:tcPr>
            <w:tcW w:w="5273" w:type="dxa"/>
            <w:vMerge w:val="restart"/>
          </w:tcPr>
          <w:p w:rsidR="009F4D1B" w:rsidRPr="00F36EFC" w:rsidRDefault="009F4D1B" w:rsidP="009F4D1B">
            <w:pPr>
              <w:rPr>
                <w:rFonts w:cs="Calibri"/>
              </w:rPr>
            </w:pPr>
          </w:p>
          <w:p w:rsidR="009F4D1B" w:rsidRPr="00F36EFC" w:rsidRDefault="009F4D1B" w:rsidP="009F4D1B">
            <w:pPr>
              <w:rPr>
                <w:rFonts w:cs="Calibri"/>
              </w:rPr>
            </w:pPr>
            <w:r w:rsidRPr="00F36EFC">
              <w:rPr>
                <w:rFonts w:cs="Calibri"/>
              </w:rPr>
              <w:t>Résultats attendus </w:t>
            </w:r>
          </w:p>
          <w:p w:rsidR="009F4D1B" w:rsidRPr="00F36EFC" w:rsidRDefault="009F4D1B" w:rsidP="009F4D1B">
            <w:pPr>
              <w:rPr>
                <w:rFonts w:cs="Times New Roman"/>
                <w:b w:val="0"/>
                <w:bCs w:val="0"/>
              </w:rPr>
            </w:pPr>
            <w:r w:rsidRPr="00F36EFC">
              <w:rPr>
                <w:b w:val="0"/>
                <w:bCs w:val="0"/>
              </w:rPr>
              <w:t>Les supports associés aux procédures santé - sécurité sont mis en forme, publiés et diffusés.</w:t>
            </w:r>
          </w:p>
          <w:p w:rsidR="009F4D1B" w:rsidRPr="00F36EFC" w:rsidRDefault="009F4D1B" w:rsidP="009F4D1B">
            <w:pPr>
              <w:rPr>
                <w:rFonts w:cs="Calibri"/>
              </w:rPr>
            </w:pPr>
          </w:p>
        </w:tc>
      </w:tr>
      <w:tr w:rsidR="009F4D1B" w:rsidRPr="00F36EFC" w:rsidTr="009F4D1B">
        <w:trPr>
          <w:trHeight w:val="567"/>
          <w:jc w:val="center"/>
        </w:trPr>
        <w:tc>
          <w:tcPr>
            <w:tcW w:w="5273" w:type="dxa"/>
            <w:vAlign w:val="center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  <w:r w:rsidRPr="0020110C">
              <w:rPr>
                <w:b w:val="0"/>
                <w:bCs w:val="0"/>
              </w:rPr>
              <w:t>Produire des supports associés aux procédures santé - sécurité</w:t>
            </w:r>
          </w:p>
        </w:tc>
        <w:tc>
          <w:tcPr>
            <w:tcW w:w="5273" w:type="dxa"/>
            <w:vAlign w:val="center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  <w:r w:rsidRPr="0020110C">
              <w:rPr>
                <w:b w:val="0"/>
                <w:bCs w:val="0"/>
              </w:rPr>
              <w:t>Cohérence et lisibilité des supports</w:t>
            </w:r>
          </w:p>
        </w:tc>
        <w:tc>
          <w:tcPr>
            <w:tcW w:w="5273" w:type="dxa"/>
            <w:vMerge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  <w:lang w:eastAsia="fr-FR"/>
              </w:rPr>
            </w:pPr>
          </w:p>
        </w:tc>
      </w:tr>
    </w:tbl>
    <w:p w:rsidR="009F4D1B" w:rsidRPr="00F36EFC" w:rsidRDefault="009F4D1B" w:rsidP="009F4D1B">
      <w:pPr>
        <w:pStyle w:val="Listecouleur-Accent13"/>
        <w:ind w:left="0"/>
      </w:pPr>
    </w:p>
    <w:p w:rsidR="002853E1" w:rsidRDefault="002853E1" w:rsidP="00AC16DA"/>
    <w:tbl>
      <w:tblPr>
        <w:tblStyle w:val="Grilledutableau"/>
        <w:tblW w:w="15877" w:type="dxa"/>
        <w:tblInd w:w="-885" w:type="dxa"/>
        <w:tblLook w:val="04A0"/>
      </w:tblPr>
      <w:tblGrid>
        <w:gridCol w:w="979"/>
        <w:gridCol w:w="4974"/>
        <w:gridCol w:w="4974"/>
        <w:gridCol w:w="4950"/>
      </w:tblGrid>
      <w:tr w:rsidR="008D6B2E" w:rsidRPr="00830D8B" w:rsidTr="009F4D1B">
        <w:tc>
          <w:tcPr>
            <w:tcW w:w="426" w:type="dxa"/>
            <w:vMerge w:val="restart"/>
            <w:shd w:val="clear" w:color="auto" w:fill="4F81BD" w:themeFill="accent1"/>
            <w:textDirection w:val="btLr"/>
          </w:tcPr>
          <w:p w:rsidR="008D6B2E" w:rsidRPr="00E37BE3" w:rsidRDefault="008D6B2E" w:rsidP="009F4D1B">
            <w:pPr>
              <w:ind w:left="113" w:right="113"/>
              <w:jc w:val="center"/>
              <w:rPr>
                <w:color w:val="FFFFFF" w:themeColor="background1"/>
                <w:sz w:val="20"/>
                <w:szCs w:val="20"/>
              </w:rPr>
            </w:pPr>
            <w:r w:rsidRPr="00E37BE3">
              <w:rPr>
                <w:color w:val="FFFFFF" w:themeColor="background1"/>
                <w:sz w:val="20"/>
                <w:szCs w:val="20"/>
              </w:rPr>
              <w:t>BEP MSA</w:t>
            </w:r>
          </w:p>
          <w:p w:rsidR="008D6B2E" w:rsidRPr="00E37BE3" w:rsidRDefault="008D6B2E" w:rsidP="009F4D1B">
            <w:pPr>
              <w:ind w:left="113" w:right="113"/>
              <w:jc w:val="center"/>
              <w:rPr>
                <w:color w:val="FFFFFF" w:themeColor="background1"/>
              </w:rPr>
            </w:pPr>
          </w:p>
          <w:p w:rsidR="008D6B2E" w:rsidRPr="00E37BE3" w:rsidRDefault="008D6B2E" w:rsidP="009F4D1B">
            <w:pPr>
              <w:ind w:left="113" w:right="113"/>
              <w:rPr>
                <w:color w:val="FFFFFF" w:themeColor="background1"/>
              </w:rPr>
            </w:pPr>
          </w:p>
          <w:p w:rsidR="008D6B2E" w:rsidRPr="00E37BE3" w:rsidRDefault="008D6B2E" w:rsidP="009F4D1B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5150" w:type="dxa"/>
            <w:shd w:val="clear" w:color="auto" w:fill="4F81BD" w:themeFill="accent1"/>
          </w:tcPr>
          <w:p w:rsidR="008D6B2E" w:rsidRPr="00E37BE3" w:rsidRDefault="008D6B2E" w:rsidP="009F4D1B">
            <w:pPr>
              <w:jc w:val="center"/>
              <w:rPr>
                <w:color w:val="FFFFFF" w:themeColor="background1"/>
              </w:rPr>
            </w:pPr>
            <w:r w:rsidRPr="00E37BE3">
              <w:rPr>
                <w:color w:val="FFFFFF" w:themeColor="background1"/>
              </w:rPr>
              <w:t>Activités à caractère technique</w:t>
            </w:r>
          </w:p>
        </w:tc>
        <w:tc>
          <w:tcPr>
            <w:tcW w:w="5150" w:type="dxa"/>
            <w:shd w:val="clear" w:color="auto" w:fill="4F81BD" w:themeFill="accent1"/>
          </w:tcPr>
          <w:p w:rsidR="008D6B2E" w:rsidRPr="00E37BE3" w:rsidRDefault="008D6B2E" w:rsidP="009F4D1B">
            <w:pPr>
              <w:jc w:val="center"/>
              <w:rPr>
                <w:color w:val="FFFFFF" w:themeColor="background1"/>
              </w:rPr>
            </w:pPr>
            <w:r w:rsidRPr="00E37BE3">
              <w:rPr>
                <w:color w:val="FFFFFF" w:themeColor="background1"/>
              </w:rPr>
              <w:t>Activités à caractère organisationnel</w:t>
            </w:r>
          </w:p>
        </w:tc>
        <w:tc>
          <w:tcPr>
            <w:tcW w:w="5151" w:type="dxa"/>
            <w:shd w:val="clear" w:color="auto" w:fill="4F81BD" w:themeFill="accent1"/>
          </w:tcPr>
          <w:p w:rsidR="008D6B2E" w:rsidRPr="00E37BE3" w:rsidRDefault="008D6B2E" w:rsidP="009F4D1B">
            <w:pPr>
              <w:jc w:val="center"/>
              <w:rPr>
                <w:color w:val="FFFFFF" w:themeColor="background1"/>
              </w:rPr>
            </w:pPr>
            <w:r w:rsidRPr="00E37BE3">
              <w:rPr>
                <w:color w:val="FFFFFF" w:themeColor="background1"/>
              </w:rPr>
              <w:t>Activités à caractère relationnel</w:t>
            </w:r>
          </w:p>
        </w:tc>
      </w:tr>
      <w:tr w:rsidR="008D6B2E" w:rsidTr="009F4D1B">
        <w:tc>
          <w:tcPr>
            <w:tcW w:w="426" w:type="dxa"/>
            <w:vMerge/>
          </w:tcPr>
          <w:p w:rsidR="008D6B2E" w:rsidRDefault="008D6B2E" w:rsidP="009F4D1B"/>
        </w:tc>
        <w:tc>
          <w:tcPr>
            <w:tcW w:w="5150" w:type="dxa"/>
          </w:tcPr>
          <w:p w:rsidR="008D6B2E" w:rsidRDefault="008D6B2E" w:rsidP="009F4D1B"/>
          <w:sdt>
            <w:sdtPr>
              <w:alias w:val="ACTIVITES  A CARACTERE TECHNIQUE"/>
              <w:tag w:val="ACTIVITES  A CARACTERE TECHNIQUE"/>
              <w:id w:val="3229096"/>
              <w:placeholder>
                <w:docPart w:val="4D20F80D082D4AD2B399E90033EC5100"/>
              </w:placeholder>
              <w:dropDownList>
                <w:listItem w:value="Choisissez un élément."/>
                <w:listItem w:displayText="Rédaction de messages et courriers à caractère professionnel" w:value="Rédaction de messages et courriers à caractère professionnel"/>
                <w:listItem w:displayText="Saisie et mise en forme de courriers, notes, compte rendus" w:value="Saisie et mise en forme de courriers, notes, compte rendus"/>
                <w:listItem w:displayText="Saisie, réalisation, mise en forme de tableaux, états chiffrés" w:value="Saisie, réalisation, mise en forme de tableaux, états chiffrés"/>
                <w:listItem w:displayText="Renseignement de formulaires" w:value="Renseignement de formulaires"/>
                <w:listItem w:displayText="Production, contrôle et codification de documents" w:value="Production, contrôle et codification de documents"/>
                <w:listItem w:displayText="Traitement du courrier entrant, préparation et suivi des envois" w:value="Traitement du courrier entrant, préparation et suivi des envois"/>
              </w:dropDownList>
            </w:sdtPr>
            <w:sdtContent>
              <w:p w:rsidR="008D6B2E" w:rsidRDefault="00C91CC2" w:rsidP="009F4D1B">
                <w:pPr>
                  <w:jc w:val="center"/>
                </w:pPr>
                <w:r>
                  <w:t>Renseignement de formulaires</w:t>
                </w:r>
              </w:p>
            </w:sdtContent>
          </w:sdt>
          <w:p w:rsidR="008D6B2E" w:rsidRDefault="008D6B2E" w:rsidP="009F4D1B"/>
          <w:p w:rsidR="008D6B2E" w:rsidRDefault="008D6B2E" w:rsidP="009F4D1B"/>
        </w:tc>
        <w:tc>
          <w:tcPr>
            <w:tcW w:w="5150" w:type="dxa"/>
          </w:tcPr>
          <w:p w:rsidR="008D6B2E" w:rsidRDefault="008D6B2E" w:rsidP="009F4D1B">
            <w:pPr>
              <w:jc w:val="center"/>
            </w:pPr>
          </w:p>
          <w:p w:rsidR="008D6B2E" w:rsidRDefault="009877EC" w:rsidP="009F4D1B">
            <w:pPr>
              <w:jc w:val="center"/>
            </w:pPr>
            <w:sdt>
              <w:sdtPr>
                <w:alias w:val="ACTIVITES A CARACTERE ORGANISATIONNEL"/>
                <w:tag w:val="ACTIVITES A CARACTERE ORGANISATIONNEL"/>
                <w:id w:val="3229112"/>
                <w:placeholder>
                  <w:docPart w:val="8E89ABE67BE240169287FBF84B131790"/>
                </w:placeholder>
                <w:dropDownList>
                  <w:listItem w:value="Choisissez un élément."/>
                  <w:listItem w:displayText="Suivi et approvisionnement des stocks de fournitures et de consommables de la structure" w:value="Suivi et approvisionnement des stocks de fournitures et de consommables de la structure"/>
                  <w:listItem w:displayText="Contribution au maintien en état de fonctionnement des équipements disponibles" w:value="Contribution au maintien en état de fonctionnement des équipements disponibles"/>
                  <w:listItem w:displayText="Mise à jour et rangement des dossiers" w:value="Mise à jour et rangement des dossiers"/>
                  <w:listItem w:displayText="Enregistrement et sauvegarde des documents et dossiers numériques " w:value="Enregistrement et sauvegarde des documents et dossiers numériques "/>
                  <w:listItem w:displayText="Gestion du courrier électronique" w:value="Gestion du courrier électronique"/>
                </w:dropDownList>
              </w:sdtPr>
              <w:sdtContent>
                <w:r w:rsidR="00C91CC2">
                  <w:t xml:space="preserve">Enregistrement et sauvegarde des documents et dossiers numériques </w:t>
                </w:r>
              </w:sdtContent>
            </w:sdt>
          </w:p>
        </w:tc>
        <w:tc>
          <w:tcPr>
            <w:tcW w:w="5151" w:type="dxa"/>
          </w:tcPr>
          <w:p w:rsidR="008D6B2E" w:rsidRDefault="008D6B2E" w:rsidP="009F4D1B"/>
          <w:sdt>
            <w:sdtPr>
              <w:alias w:val="ACTIVITES A CARACTERE RELATIONNEL"/>
              <w:tag w:val="ACTIVITES A CARACTERE RELATIONNEL"/>
              <w:id w:val="3229115"/>
              <w:placeholder>
                <w:docPart w:val="5EBDD61219A441FEAF482686520D0034"/>
              </w:placeholder>
              <w:dropDownList>
                <w:listItem w:value="Choisissez un élément."/>
                <w:listItem w:displayText="Recueil des consignes de travail" w:value="Recueil des consignes de travail"/>
                <w:listItem w:displayText="Information des membres de la structure" w:value="Information des membres de la structure"/>
                <w:listItem w:displayText="Restitution vers le supérieur hiérarchique du travail réalisé, des problèmes rencontrés" w:value="Restitution vers le supérieur hiérarchique du travail réalisé, des problèmes rencontrés"/>
                <w:listItem w:displayText="Diffusion de documents internes" w:value="Diffusion de documents internes"/>
                <w:listItem w:displayText="Accueil des visiteurs, réception téléphonique des clients et des usagers en francais ou langue étrangère" w:value="Accueil des visiteurs, réception téléphonique des clients et des usagers en francais ou langue étrangère"/>
              </w:dropDownList>
            </w:sdtPr>
            <w:sdtContent>
              <w:p w:rsidR="008D6B2E" w:rsidRDefault="00C91CC2" w:rsidP="009F4D1B">
                <w:pPr>
                  <w:jc w:val="center"/>
                </w:pPr>
                <w:r>
                  <w:t>Diffusion de documents internes</w:t>
                </w:r>
              </w:p>
            </w:sdtContent>
          </w:sdt>
        </w:tc>
      </w:tr>
    </w:tbl>
    <w:p w:rsidR="00C8371C" w:rsidRDefault="00C8371C"/>
    <w:p w:rsidR="00C8371C" w:rsidRDefault="00C8371C"/>
    <w:p w:rsidR="009F4D1B" w:rsidRPr="00111335" w:rsidRDefault="009877EC" w:rsidP="009F4D1B">
      <w:pPr>
        <w:tabs>
          <w:tab w:val="left" w:pos="6120"/>
        </w:tabs>
        <w:ind w:left="6120"/>
        <w:outlineLvl w:val="5"/>
        <w:rPr>
          <w:bCs w:val="0"/>
          <w:szCs w:val="28"/>
          <w:lang w:eastAsia="fr-FR"/>
        </w:rPr>
      </w:pPr>
      <w:bookmarkStart w:id="9" w:name="_Toc299099955"/>
      <w:bookmarkStart w:id="10" w:name="_Toc302065561"/>
      <w:bookmarkStart w:id="11" w:name="_Toc302398789"/>
      <w:bookmarkStart w:id="12" w:name="_Toc302065572"/>
      <w:bookmarkStart w:id="13" w:name="_Toc302398800"/>
      <w:r w:rsidRPr="009877EC">
        <w:rPr>
          <w:noProof/>
          <w:lang w:eastAsia="fr-FR"/>
        </w:rPr>
        <w:pict>
          <v:shape id="_x0000_s1060" type="#_x0000_t15" style="position:absolute;left:0;text-align:left;margin-left:-46.1pt;margin-top:-1.2pt;width:269.65pt;height:30.55pt;z-index:251669504" fillcolor="#4f81bd [3204]" strokecolor="#f2f2f2 [3041]" strokeweight="3pt">
            <v:shadow on="t" type="perspective" color="#243f60 [1604]" opacity=".5" offset="1pt" offset2="-1pt"/>
            <v:textbox style="mso-next-textbox:#_x0000_s1060">
              <w:txbxContent>
                <w:p w:rsidR="00FE3572" w:rsidRPr="00A2567D" w:rsidRDefault="00FE3572" w:rsidP="00775A4D">
                  <w:pPr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</w:pPr>
                  <w:r w:rsidRPr="00A2567D"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  <w:t>Pôle associé</w:t>
                  </w:r>
                </w:p>
              </w:txbxContent>
            </v:textbox>
          </v:shape>
        </w:pict>
      </w:r>
      <w:r w:rsidR="009F4D1B">
        <w:rPr>
          <w:rFonts w:cs="Calibri"/>
        </w:rPr>
        <w:t>Classe</w:t>
      </w:r>
      <w:r w:rsidR="009F4D1B" w:rsidRPr="00096ED8">
        <w:rPr>
          <w:rFonts w:cs="Calibri"/>
        </w:rPr>
        <w:t xml:space="preserve"> 3.1. Gestion des informations</w:t>
      </w:r>
      <w:bookmarkEnd w:id="9"/>
      <w:r w:rsidR="009F4D1B">
        <w:rPr>
          <w:rFonts w:cs="Calibri"/>
        </w:rPr>
        <w:t xml:space="preserve">  </w:t>
      </w:r>
      <w:r w:rsidR="009F4D1B" w:rsidRPr="00096ED8">
        <w:rPr>
          <w:bCs w:val="0"/>
          <w:smallCaps/>
          <w:color w:val="3B81BD"/>
          <w:sz w:val="24"/>
        </w:rPr>
        <w:t>3.1.2. Production d’informations structurées</w:t>
      </w:r>
      <w:bookmarkEnd w:id="10"/>
      <w:bookmarkEnd w:id="11"/>
    </w:p>
    <w:p w:rsidR="009F4D1B" w:rsidRPr="0020110C" w:rsidRDefault="009F4D1B" w:rsidP="009F4D1B">
      <w:pPr>
        <w:rPr>
          <w:rFonts w:cs="Calibri"/>
        </w:rPr>
      </w:pPr>
    </w:p>
    <w:tbl>
      <w:tblPr>
        <w:tblW w:w="15819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5273"/>
        <w:gridCol w:w="5273"/>
        <w:gridCol w:w="5273"/>
      </w:tblGrid>
      <w:tr w:rsidR="009F4D1B" w:rsidRPr="00F36EFC" w:rsidTr="009F4D1B">
        <w:trPr>
          <w:jc w:val="center"/>
        </w:trPr>
        <w:tc>
          <w:tcPr>
            <w:tcW w:w="5273" w:type="dxa"/>
          </w:tcPr>
          <w:p w:rsidR="009F4D1B" w:rsidRPr="0020110C" w:rsidRDefault="009F4D1B" w:rsidP="009F4D1B">
            <w:pPr>
              <w:jc w:val="center"/>
              <w:rPr>
                <w:rFonts w:cs="Calibri"/>
              </w:rPr>
            </w:pPr>
            <w:r w:rsidRPr="0020110C">
              <w:rPr>
                <w:rFonts w:cs="Calibri"/>
              </w:rPr>
              <w:t>Données de la situation</w:t>
            </w:r>
          </w:p>
        </w:tc>
        <w:tc>
          <w:tcPr>
            <w:tcW w:w="5273" w:type="dxa"/>
          </w:tcPr>
          <w:p w:rsidR="009F4D1B" w:rsidRPr="0020110C" w:rsidRDefault="009F4D1B" w:rsidP="009F4D1B">
            <w:pPr>
              <w:jc w:val="center"/>
              <w:rPr>
                <w:rFonts w:cs="Calibri"/>
              </w:rPr>
            </w:pPr>
            <w:r w:rsidRPr="0020110C">
              <w:rPr>
                <w:rFonts w:cs="Calibri"/>
              </w:rPr>
              <w:t>Savoirs associés</w:t>
            </w:r>
          </w:p>
        </w:tc>
        <w:tc>
          <w:tcPr>
            <w:tcW w:w="5273" w:type="dxa"/>
          </w:tcPr>
          <w:p w:rsidR="009F4D1B" w:rsidRPr="0020110C" w:rsidRDefault="009F4D1B" w:rsidP="009F4D1B">
            <w:pPr>
              <w:jc w:val="center"/>
              <w:rPr>
                <w:rFonts w:cs="Calibri"/>
              </w:rPr>
            </w:pPr>
            <w:r w:rsidRPr="00F36EFC">
              <w:rPr>
                <w:rFonts w:cs="Calibri"/>
              </w:rPr>
              <w:t>Performance attendue</w:t>
            </w:r>
          </w:p>
        </w:tc>
      </w:tr>
      <w:tr w:rsidR="009F4D1B" w:rsidRPr="00F36EFC" w:rsidTr="009F4D1B">
        <w:trPr>
          <w:jc w:val="center"/>
        </w:trPr>
        <w:tc>
          <w:tcPr>
            <w:tcW w:w="5273" w:type="dxa"/>
            <w:vMerge w:val="restart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La charte graphique de l’organisation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L’accès aux outils bureautiques et numériques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Le degré attendu de finalisation du document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Les critères de hiérarchisation et de structuration de l’information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Les règles d’accès à l’information, de confidentialité et de sécurité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Les contraintes de délais, de priorités et d’accessibilité</w:t>
            </w:r>
          </w:p>
          <w:p w:rsidR="009F4D1B" w:rsidRPr="00F36EFC" w:rsidRDefault="009877EC" w:rsidP="009F4D1B">
            <w:pPr>
              <w:rPr>
                <w:rFonts w:cs="Calibri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Calibri"/>
                <w:b w:val="0"/>
                <w:bCs w:val="0"/>
                <w:szCs w:val="28"/>
              </w:rPr>
              <w:t>- Un environnement numérique de travail de type PGI</w:t>
            </w: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</w:tc>
        <w:tc>
          <w:tcPr>
            <w:tcW w:w="5273" w:type="dxa"/>
            <w:vMerge w:val="restart"/>
          </w:tcPr>
          <w:p w:rsidR="009F4D1B" w:rsidRPr="00F36EFC" w:rsidRDefault="009F4D1B" w:rsidP="009F4D1B">
            <w:pPr>
              <w:rPr>
                <w:rFonts w:cs="Arial"/>
                <w:bCs w:val="0"/>
                <w:szCs w:val="28"/>
                <w:lang w:eastAsia="fr-FR"/>
              </w:rPr>
            </w:pPr>
            <w:r w:rsidRPr="00F36EFC">
              <w:rPr>
                <w:rFonts w:cs="Arial"/>
                <w:bCs w:val="0"/>
                <w:szCs w:val="28"/>
                <w:lang w:eastAsia="fr-FR"/>
              </w:rPr>
              <w:t>Savoirs de gestion et savoirs technologiques</w:t>
            </w:r>
          </w:p>
          <w:p w:rsidR="009F4D1B" w:rsidRPr="00F36EFC" w:rsidRDefault="009877EC" w:rsidP="009F4D1B">
            <w:pPr>
              <w:rPr>
                <w:b w:val="0"/>
                <w:bCs w:val="0"/>
                <w:iCs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 xml:space="preserve">- </w:t>
            </w:r>
            <w:r w:rsidR="009F4D1B" w:rsidRPr="00F36EFC">
              <w:rPr>
                <w:b w:val="0"/>
                <w:bCs w:val="0"/>
                <w:iCs/>
                <w:szCs w:val="28"/>
              </w:rPr>
              <w:t>Les modes d’organisation et de structuration des données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Les écrits professionnels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La prise de notes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La modélisation d’un document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Les règles et les protocoles de portabilité des documents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La préservation de l’intégrité de l’information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Les règles de la communication professionnelle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Les fonctionnalités bureautiques 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</w:rPr>
              <w:t>- La gestion électronique des documents (GED)</w:t>
            </w:r>
          </w:p>
          <w:p w:rsidR="009F4D1B" w:rsidRPr="00F36EFC" w:rsidRDefault="009F4D1B" w:rsidP="009F4D1B">
            <w:pPr>
              <w:rPr>
                <w:bCs w:val="0"/>
                <w:szCs w:val="28"/>
              </w:rPr>
            </w:pPr>
          </w:p>
          <w:p w:rsidR="009F4D1B" w:rsidRPr="00F36EFC" w:rsidRDefault="009F4D1B" w:rsidP="009F4D1B">
            <w:pPr>
              <w:rPr>
                <w:bCs w:val="0"/>
                <w:szCs w:val="28"/>
              </w:rPr>
            </w:pPr>
            <w:r w:rsidRPr="00F36EFC">
              <w:rPr>
                <w:bCs w:val="0"/>
                <w:szCs w:val="28"/>
              </w:rPr>
              <w:t>Savoirs juridiques et économiques</w:t>
            </w:r>
          </w:p>
          <w:p w:rsidR="009F4D1B" w:rsidRPr="00F36EFC" w:rsidRDefault="009877EC" w:rsidP="009F4D1B">
            <w:pPr>
              <w:pStyle w:val="Listecouleur-Accent13"/>
              <w:numPr>
                <w:ilvl w:val="0"/>
                <w:numId w:val="1"/>
              </w:numPr>
              <w:ind w:left="120" w:hanging="142"/>
              <w:contextualSpacing w:val="0"/>
              <w:rPr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  <w:szCs w:val="28"/>
              </w:rPr>
              <w:t>La valeur juridique des documents</w:t>
            </w:r>
          </w:p>
          <w:p w:rsidR="009F4D1B" w:rsidRPr="00F36EFC" w:rsidRDefault="009877EC" w:rsidP="009F4D1B">
            <w:pPr>
              <w:pStyle w:val="Listecouleur-Accent13"/>
              <w:numPr>
                <w:ilvl w:val="0"/>
                <w:numId w:val="1"/>
              </w:numPr>
              <w:ind w:left="120" w:hanging="142"/>
              <w:contextualSpacing w:val="0"/>
              <w:rPr>
                <w:b w:val="0"/>
                <w:bCs w:val="0"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  <w:szCs w:val="28"/>
              </w:rPr>
              <w:t xml:space="preserve">Le droit à l’image et la propriété intellectuelle </w:t>
            </w:r>
          </w:p>
          <w:p w:rsidR="009F4D1B" w:rsidRPr="00F36EFC" w:rsidRDefault="009F4D1B" w:rsidP="009F4D1B">
            <w:pPr>
              <w:ind w:left="33"/>
              <w:rPr>
                <w:bCs w:val="0"/>
                <w:iCs/>
                <w:szCs w:val="28"/>
              </w:rPr>
            </w:pPr>
          </w:p>
          <w:p w:rsidR="009F4D1B" w:rsidRPr="00F36EFC" w:rsidRDefault="009F4D1B" w:rsidP="009F4D1B">
            <w:pPr>
              <w:ind w:left="33"/>
              <w:rPr>
                <w:szCs w:val="28"/>
              </w:rPr>
            </w:pPr>
            <w:r w:rsidRPr="00F36EFC">
              <w:rPr>
                <w:bCs w:val="0"/>
                <w:iCs/>
                <w:szCs w:val="28"/>
              </w:rPr>
              <w:t>Savoirs rédactionnels</w:t>
            </w:r>
          </w:p>
          <w:p w:rsidR="009F4D1B" w:rsidRPr="00F36EFC" w:rsidRDefault="009F4D1B" w:rsidP="009F4D1B">
            <w:pPr>
              <w:pStyle w:val="Standard"/>
              <w:widowControl w:val="0"/>
              <w:rPr>
                <w:rFonts w:ascii="Arial" w:hAnsi="Arial"/>
                <w:sz w:val="20"/>
              </w:rPr>
            </w:pPr>
            <w:r w:rsidRPr="00F36EFC">
              <w:rPr>
                <w:rFonts w:ascii="Arial" w:hAnsi="Arial"/>
                <w:sz w:val="20"/>
              </w:rPr>
              <w:t>- Lecture et écriture d’un genre </w:t>
            </w:r>
          </w:p>
          <w:p w:rsidR="009F4D1B" w:rsidRPr="00F36EFC" w:rsidRDefault="009877EC" w:rsidP="009F4D1B">
            <w:pPr>
              <w:rPr>
                <w:b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C16DA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</w:rPr>
              <w:t>Le document professionnel</w:t>
            </w:r>
          </w:p>
          <w:p w:rsidR="009F4D1B" w:rsidRPr="00F36EFC" w:rsidRDefault="009F4D1B" w:rsidP="009F4D1B">
            <w:pPr>
              <w:pStyle w:val="Standard"/>
              <w:widowControl w:val="0"/>
              <w:rPr>
                <w:rFonts w:ascii="Arial" w:hAnsi="Arial"/>
                <w:sz w:val="20"/>
              </w:rPr>
            </w:pPr>
            <w:r w:rsidRPr="00F36EFC">
              <w:rPr>
                <w:rFonts w:ascii="Arial" w:hAnsi="Arial"/>
                <w:sz w:val="20"/>
              </w:rPr>
              <w:t>- Procédés d’écriture</w:t>
            </w:r>
          </w:p>
          <w:p w:rsidR="009F4D1B" w:rsidRPr="00F36EFC" w:rsidRDefault="009877EC" w:rsidP="009F4D1B">
            <w:pPr>
              <w:pStyle w:val="Standard"/>
              <w:widowControl w:val="0"/>
              <w:ind w:left="208"/>
              <w:rPr>
                <w:rFonts w:ascii="Arial" w:hAnsi="Arial"/>
                <w:b w:val="0"/>
                <w:sz w:val="20"/>
              </w:rPr>
            </w:pPr>
            <w:r>
              <w:rPr>
                <w:rFonts w:cs="Calibri"/>
                <w:b w:val="0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/>
                <w:sz w:val="20"/>
                <w:szCs w:val="20"/>
              </w:rPr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separate"/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end"/>
            </w:r>
            <w:r w:rsidR="009F4D1B" w:rsidRPr="00F36EFC">
              <w:rPr>
                <w:rFonts w:ascii="Arial" w:hAnsi="Arial"/>
                <w:b w:val="0"/>
                <w:sz w:val="20"/>
              </w:rPr>
              <w:t>La reformulation à partir d’une prise de notes, d’un brouillon, ou d'écrits intermédiaires</w:t>
            </w:r>
          </w:p>
          <w:p w:rsidR="009F4D1B" w:rsidRPr="00F36EFC" w:rsidRDefault="009877EC" w:rsidP="009F4D1B">
            <w:pPr>
              <w:pStyle w:val="Standard"/>
              <w:widowControl w:val="0"/>
              <w:ind w:left="208"/>
              <w:rPr>
                <w:rFonts w:ascii="Arial" w:hAnsi="Arial"/>
                <w:b w:val="0"/>
                <w:sz w:val="20"/>
              </w:rPr>
            </w:pPr>
            <w:r>
              <w:rPr>
                <w:rFonts w:cs="Calibri"/>
                <w:b w:val="0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/>
                <w:sz w:val="20"/>
                <w:szCs w:val="20"/>
              </w:rPr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separate"/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end"/>
            </w:r>
            <w:r w:rsidR="009F4D1B" w:rsidRPr="00F36EFC">
              <w:rPr>
                <w:rFonts w:ascii="Arial" w:hAnsi="Arial"/>
                <w:b w:val="0"/>
                <w:sz w:val="20"/>
              </w:rPr>
              <w:t xml:space="preserve"> L’organisation et la hiérarchisation des informations</w:t>
            </w:r>
          </w:p>
          <w:p w:rsidR="009F4D1B" w:rsidRPr="00F36EFC" w:rsidRDefault="009877EC" w:rsidP="009F4D1B">
            <w:pPr>
              <w:pStyle w:val="NormalWeb"/>
              <w:spacing w:after="0"/>
              <w:ind w:left="208"/>
              <w:rPr>
                <w:rFonts w:ascii="Arial" w:hAnsi="Arial"/>
                <w:sz w:val="20"/>
              </w:rPr>
            </w:pPr>
            <w:r w:rsidRPr="00AF7B12">
              <w:rPr>
                <w:rFonts w:ascii="Arial Narrow" w:hAnsi="Arial Narrow" w:cs="Calibri"/>
                <w:b/>
                <w:bCs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12" w:rsidRPr="00AF7B12">
              <w:rPr>
                <w:rFonts w:ascii="Arial Narrow" w:hAnsi="Arial Narrow" w:cs="Calibri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fldChar w:fldCharType="separate"/>
            </w:r>
            <w:r w:rsidRPr="00AF7B12">
              <w:rPr>
                <w:rFonts w:ascii="Arial Narrow" w:hAnsi="Arial Narrow" w:cs="Calibri"/>
                <w:b/>
                <w:bCs/>
                <w:sz w:val="20"/>
                <w:szCs w:val="20"/>
              </w:rPr>
              <w:fldChar w:fldCharType="end"/>
            </w:r>
            <w:r w:rsidR="009F4D1B" w:rsidRPr="00AF7B12">
              <w:rPr>
                <w:rFonts w:ascii="Arial Narrow" w:hAnsi="Arial Narrow"/>
                <w:sz w:val="20"/>
              </w:rPr>
              <w:t xml:space="preserve"> </w:t>
            </w:r>
            <w:r w:rsidR="009F4D1B" w:rsidRPr="00F36EFC">
              <w:rPr>
                <w:rFonts w:ascii="Arial" w:hAnsi="Arial"/>
                <w:sz w:val="20"/>
              </w:rPr>
              <w:t>Les renvois et les notes</w:t>
            </w:r>
          </w:p>
          <w:p w:rsidR="009F4D1B" w:rsidRPr="00F36EFC" w:rsidRDefault="009877EC" w:rsidP="009F4D1B">
            <w:pPr>
              <w:pStyle w:val="Standard"/>
              <w:widowControl w:val="0"/>
              <w:ind w:left="208"/>
              <w:rPr>
                <w:rFonts w:ascii="Arial" w:hAnsi="Arial"/>
                <w:b w:val="0"/>
                <w:sz w:val="20"/>
              </w:rPr>
            </w:pP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12" w:rsidRPr="00AF7B12">
              <w:rPr>
                <w:rFonts w:cs="Calibri"/>
                <w:b w:val="0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/>
                <w:sz w:val="20"/>
                <w:szCs w:val="20"/>
              </w:rPr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separate"/>
            </w: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end"/>
            </w:r>
            <w:r w:rsidR="009F4D1B" w:rsidRPr="00F36EFC">
              <w:rPr>
                <w:rFonts w:ascii="Arial" w:hAnsi="Arial"/>
                <w:b w:val="0"/>
                <w:sz w:val="20"/>
              </w:rPr>
              <w:t>La conformité du document à une charte graphique</w:t>
            </w:r>
          </w:p>
          <w:p w:rsidR="009F4D1B" w:rsidRPr="00F36EFC" w:rsidRDefault="009877EC" w:rsidP="009F4D1B">
            <w:pPr>
              <w:pStyle w:val="Standard"/>
              <w:widowControl w:val="0"/>
              <w:ind w:left="208"/>
              <w:rPr>
                <w:rFonts w:ascii="Arial" w:hAnsi="Arial"/>
                <w:b w:val="0"/>
                <w:sz w:val="20"/>
              </w:rPr>
            </w:pP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12" w:rsidRPr="00AF7B12">
              <w:rPr>
                <w:rFonts w:cs="Calibri"/>
                <w:b w:val="0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/>
                <w:sz w:val="20"/>
                <w:szCs w:val="20"/>
              </w:rPr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separate"/>
            </w: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end"/>
            </w:r>
            <w:r w:rsidR="009F4D1B" w:rsidRPr="00AF7B12">
              <w:rPr>
                <w:rFonts w:ascii="Arial" w:hAnsi="Arial"/>
                <w:b w:val="0"/>
                <w:sz w:val="20"/>
                <w:szCs w:val="20"/>
              </w:rPr>
              <w:t xml:space="preserve"> </w:t>
            </w:r>
            <w:r w:rsidR="009F4D1B" w:rsidRPr="00F36EFC">
              <w:rPr>
                <w:rFonts w:ascii="Arial" w:hAnsi="Arial"/>
                <w:b w:val="0"/>
                <w:sz w:val="20"/>
              </w:rPr>
              <w:t>La typographie</w:t>
            </w:r>
          </w:p>
          <w:p w:rsidR="009F4D1B" w:rsidRPr="00F36EFC" w:rsidRDefault="009877EC" w:rsidP="009F4D1B">
            <w:pPr>
              <w:pStyle w:val="Standard"/>
              <w:widowControl w:val="0"/>
              <w:ind w:left="208"/>
              <w:rPr>
                <w:rFonts w:ascii="Arial" w:hAnsi="Arial"/>
                <w:b w:val="0"/>
                <w:sz w:val="20"/>
              </w:rPr>
            </w:pP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12" w:rsidRPr="00AF7B12">
              <w:rPr>
                <w:rFonts w:cs="Calibri"/>
                <w:b w:val="0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/>
                <w:sz w:val="20"/>
                <w:szCs w:val="20"/>
              </w:rPr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separate"/>
            </w: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end"/>
            </w:r>
            <w:r w:rsidR="009F4D1B" w:rsidRPr="00F36EFC">
              <w:rPr>
                <w:rFonts w:ascii="Arial" w:hAnsi="Arial"/>
                <w:b w:val="0"/>
                <w:sz w:val="20"/>
              </w:rPr>
              <w:t xml:space="preserve"> L’écriture des nombres </w:t>
            </w:r>
          </w:p>
          <w:p w:rsidR="009F4D1B" w:rsidRPr="00F36EFC" w:rsidRDefault="009877EC" w:rsidP="009F4D1B">
            <w:pPr>
              <w:pStyle w:val="Standard"/>
              <w:widowControl w:val="0"/>
              <w:ind w:left="208"/>
              <w:rPr>
                <w:rFonts w:ascii="Arial" w:hAnsi="Arial"/>
                <w:b w:val="0"/>
                <w:sz w:val="20"/>
              </w:rPr>
            </w:pP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B12" w:rsidRPr="00AF7B12">
              <w:rPr>
                <w:rFonts w:cs="Calibri"/>
                <w:b w:val="0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/>
                <w:sz w:val="20"/>
                <w:szCs w:val="20"/>
              </w:rPr>
            </w:r>
            <w:r>
              <w:rPr>
                <w:rFonts w:cs="Calibri"/>
                <w:b w:val="0"/>
                <w:bCs/>
                <w:sz w:val="20"/>
                <w:szCs w:val="20"/>
              </w:rPr>
              <w:fldChar w:fldCharType="separate"/>
            </w:r>
            <w:r w:rsidRPr="00AF7B12">
              <w:rPr>
                <w:rFonts w:cs="Calibri"/>
                <w:b w:val="0"/>
                <w:bCs/>
                <w:sz w:val="20"/>
                <w:szCs w:val="20"/>
              </w:rPr>
              <w:fldChar w:fldCharType="end"/>
            </w:r>
            <w:r w:rsidR="009F4D1B" w:rsidRPr="00F36EFC">
              <w:rPr>
                <w:rFonts w:ascii="Arial" w:hAnsi="Arial"/>
                <w:b w:val="0"/>
                <w:sz w:val="20"/>
              </w:rPr>
              <w:t xml:space="preserve"> L’insertion des nombres dans un texte</w:t>
            </w:r>
          </w:p>
          <w:p w:rsidR="009F4D1B" w:rsidRPr="00F36EFC" w:rsidRDefault="009877EC" w:rsidP="009F4D1B">
            <w:pPr>
              <w:ind w:left="208"/>
              <w:rPr>
                <w:b w:val="0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B12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</w:rPr>
              <w:t>Les règles orthographiques et la syntaxe dans les documents professionnels</w:t>
            </w:r>
          </w:p>
        </w:tc>
        <w:tc>
          <w:tcPr>
            <w:tcW w:w="5273" w:type="dxa"/>
          </w:tcPr>
          <w:p w:rsidR="009F4D1B" w:rsidRPr="00F36EFC" w:rsidRDefault="009F4D1B" w:rsidP="009F4D1B">
            <w:pPr>
              <w:rPr>
                <w:rFonts w:cs="Calibri"/>
                <w:szCs w:val="28"/>
              </w:rPr>
            </w:pPr>
          </w:p>
          <w:p w:rsidR="009F4D1B" w:rsidRPr="00F36EFC" w:rsidRDefault="009F4D1B" w:rsidP="009F4D1B">
            <w:pPr>
              <w:rPr>
                <w:rFonts w:cs="Calibri"/>
                <w:szCs w:val="28"/>
              </w:rPr>
            </w:pPr>
            <w:r w:rsidRPr="00F36EFC">
              <w:rPr>
                <w:rFonts w:cs="Calibri"/>
                <w:szCs w:val="28"/>
              </w:rPr>
              <w:t>Complexité</w:t>
            </w:r>
          </w:p>
          <w:p w:rsidR="009F4D1B" w:rsidRPr="00F36EFC" w:rsidRDefault="009877EC" w:rsidP="009F4D1B">
            <w:pPr>
              <w:pStyle w:val="Listecouleur-Accent13"/>
              <w:ind w:left="0"/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Document intégrant des calculs, des graphiques et des tableaux élaborés</w:t>
            </w:r>
          </w:p>
          <w:p w:rsidR="009F4D1B" w:rsidRPr="00F36EFC" w:rsidRDefault="009877EC" w:rsidP="009F4D1B">
            <w:pPr>
              <w:rPr>
                <w:b w:val="0"/>
                <w:bCs w:val="0"/>
                <w:iCs/>
                <w:szCs w:val="28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b w:val="0"/>
                <w:bCs w:val="0"/>
                <w:iCs/>
                <w:szCs w:val="28"/>
              </w:rPr>
              <w:t>- Gestion de textes longs</w:t>
            </w:r>
          </w:p>
          <w:p w:rsidR="009F4D1B" w:rsidRPr="00F36EFC" w:rsidRDefault="009877EC" w:rsidP="009F4D1B">
            <w:pPr>
              <w:pStyle w:val="Listecouleur-Accent13"/>
              <w:ind w:left="0"/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Document multimédia</w:t>
            </w:r>
          </w:p>
          <w:p w:rsidR="009F4D1B" w:rsidRPr="00F36EFC" w:rsidRDefault="009877EC" w:rsidP="009F4D1B">
            <w:pPr>
              <w:pStyle w:val="Listecouleur-Accent13"/>
              <w:ind w:left="0"/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Production d’un support inédit, intégrant des contraintes esthétiques</w:t>
            </w:r>
          </w:p>
          <w:p w:rsidR="009F4D1B" w:rsidRPr="00F36EFC" w:rsidRDefault="009877EC" w:rsidP="009F4D1B">
            <w:pPr>
              <w:pStyle w:val="Listecouleur-Accent13"/>
              <w:ind w:left="0"/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Cryptage du document</w:t>
            </w:r>
          </w:p>
          <w:p w:rsidR="009F4D1B" w:rsidRPr="00F36EFC" w:rsidRDefault="009877EC" w:rsidP="009F4D1B">
            <w:pPr>
              <w:pStyle w:val="Listecouleur-Accent13"/>
              <w:ind w:left="0"/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Production en langue étrangère</w:t>
            </w: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</w:tc>
      </w:tr>
      <w:tr w:rsidR="009F4D1B" w:rsidRPr="00F36EFC" w:rsidTr="009F4D1B">
        <w:trPr>
          <w:jc w:val="center"/>
        </w:trPr>
        <w:tc>
          <w:tcPr>
            <w:tcW w:w="5273" w:type="dxa"/>
            <w:vMerge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</w:tc>
        <w:tc>
          <w:tcPr>
            <w:tcW w:w="5273" w:type="dxa"/>
            <w:vMerge/>
          </w:tcPr>
          <w:p w:rsidR="009F4D1B" w:rsidRPr="00F36EFC" w:rsidRDefault="009F4D1B" w:rsidP="009F4D1B">
            <w:pPr>
              <w:rPr>
                <w:rFonts w:cs="Calibri"/>
                <w:bCs w:val="0"/>
                <w:szCs w:val="20"/>
                <w:u w:val="single"/>
              </w:rPr>
            </w:pPr>
          </w:p>
        </w:tc>
        <w:tc>
          <w:tcPr>
            <w:tcW w:w="5273" w:type="dxa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  <w:p w:rsidR="009F4D1B" w:rsidRPr="00F36EFC" w:rsidRDefault="009F4D1B" w:rsidP="009F4D1B">
            <w:pPr>
              <w:rPr>
                <w:rFonts w:cs="Calibri"/>
                <w:szCs w:val="28"/>
              </w:rPr>
            </w:pPr>
            <w:r w:rsidRPr="00F36EFC">
              <w:rPr>
                <w:rFonts w:cs="Calibri"/>
                <w:szCs w:val="28"/>
              </w:rPr>
              <w:t>Aléas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Format de document inadapté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Perte et récupération de document</w:t>
            </w:r>
          </w:p>
          <w:p w:rsidR="009F4D1B" w:rsidRPr="00F36EFC" w:rsidRDefault="009877EC" w:rsidP="009F4D1B">
            <w:pPr>
              <w:rPr>
                <w:rFonts w:cs="Arial"/>
                <w:b w:val="0"/>
                <w:bCs w:val="0"/>
                <w:szCs w:val="28"/>
                <w:lang w:eastAsia="fr-FR"/>
              </w:rPr>
            </w:pPr>
            <w:r>
              <w:rPr>
                <w:rFonts w:cs="Calibri"/>
                <w:b w:val="0"/>
                <w:bCs w:val="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4D1B">
              <w:rPr>
                <w:rFonts w:cs="Calibri"/>
                <w:b w:val="0"/>
                <w:bCs w:val="0"/>
                <w:szCs w:val="20"/>
              </w:rPr>
              <w:instrText xml:space="preserve"> FORMCHECKBOX </w:instrText>
            </w:r>
            <w:r>
              <w:rPr>
                <w:rFonts w:cs="Calibri"/>
                <w:b w:val="0"/>
                <w:bCs w:val="0"/>
                <w:szCs w:val="20"/>
              </w:rPr>
            </w:r>
            <w:r>
              <w:rPr>
                <w:rFonts w:cs="Calibri"/>
                <w:b w:val="0"/>
                <w:bCs w:val="0"/>
                <w:szCs w:val="20"/>
              </w:rPr>
              <w:fldChar w:fldCharType="separate"/>
            </w:r>
            <w:r>
              <w:rPr>
                <w:rFonts w:cs="Calibri"/>
                <w:b w:val="0"/>
                <w:bCs w:val="0"/>
                <w:szCs w:val="20"/>
              </w:rPr>
              <w:fldChar w:fldCharType="end"/>
            </w:r>
            <w:r w:rsidR="009F4D1B" w:rsidRPr="00F36EFC">
              <w:rPr>
                <w:rFonts w:cs="Arial"/>
                <w:b w:val="0"/>
                <w:bCs w:val="0"/>
                <w:szCs w:val="28"/>
                <w:lang w:eastAsia="fr-FR"/>
              </w:rPr>
              <w:t>- Délais de production raccourcis</w:t>
            </w:r>
          </w:p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</w:p>
        </w:tc>
      </w:tr>
      <w:tr w:rsidR="009F4D1B" w:rsidRPr="00F36EFC" w:rsidTr="009F4D1B">
        <w:trPr>
          <w:jc w:val="center"/>
        </w:trPr>
        <w:tc>
          <w:tcPr>
            <w:tcW w:w="5273" w:type="dxa"/>
          </w:tcPr>
          <w:p w:rsidR="009F4D1B" w:rsidRPr="00F36EFC" w:rsidRDefault="009F4D1B" w:rsidP="009F4D1B">
            <w:pPr>
              <w:jc w:val="center"/>
              <w:rPr>
                <w:rFonts w:cs="Calibri"/>
              </w:rPr>
            </w:pPr>
            <w:r w:rsidRPr="00F36EFC">
              <w:rPr>
                <w:rFonts w:cs="Calibri"/>
              </w:rPr>
              <w:t>Compétences</w:t>
            </w:r>
          </w:p>
        </w:tc>
        <w:tc>
          <w:tcPr>
            <w:tcW w:w="5273" w:type="dxa"/>
          </w:tcPr>
          <w:p w:rsidR="009F4D1B" w:rsidRPr="00F36EFC" w:rsidRDefault="009F4D1B" w:rsidP="009F4D1B">
            <w:pPr>
              <w:jc w:val="center"/>
              <w:rPr>
                <w:rFonts w:cs="Calibri"/>
              </w:rPr>
            </w:pPr>
            <w:r w:rsidRPr="00F36EFC">
              <w:rPr>
                <w:rFonts w:cs="Calibri"/>
              </w:rPr>
              <w:t>Critère d’évaluation</w:t>
            </w:r>
          </w:p>
        </w:tc>
        <w:tc>
          <w:tcPr>
            <w:tcW w:w="5273" w:type="dxa"/>
            <w:vMerge w:val="restart"/>
          </w:tcPr>
          <w:p w:rsidR="009F4D1B" w:rsidRPr="00F36EFC" w:rsidRDefault="009F4D1B" w:rsidP="009F4D1B">
            <w:pPr>
              <w:rPr>
                <w:rFonts w:cs="Calibri"/>
              </w:rPr>
            </w:pPr>
          </w:p>
          <w:p w:rsidR="009F4D1B" w:rsidRPr="00F36EFC" w:rsidRDefault="009F4D1B" w:rsidP="009F4D1B">
            <w:pPr>
              <w:rPr>
                <w:rFonts w:cs="Calibri"/>
              </w:rPr>
            </w:pPr>
            <w:r w:rsidRPr="00F36EFC">
              <w:rPr>
                <w:rFonts w:cs="Calibri"/>
              </w:rPr>
              <w:t>Résultats attendus </w:t>
            </w:r>
          </w:p>
          <w:p w:rsidR="009F4D1B" w:rsidRPr="00F36EFC" w:rsidRDefault="009F4D1B" w:rsidP="009F4D1B">
            <w:pPr>
              <w:rPr>
                <w:rFonts w:cs="Times New Roman"/>
                <w:b w:val="0"/>
                <w:bCs w:val="0"/>
              </w:rPr>
            </w:pPr>
            <w:r w:rsidRPr="00F36EFC">
              <w:rPr>
                <w:b w:val="0"/>
                <w:bCs w:val="0"/>
                <w:szCs w:val="28"/>
              </w:rPr>
              <w:t>Les documents produits répondent à des objectifs précis et respectent les normes, les consignes de présentation et les usages en vigueur dans l’entité.</w:t>
            </w:r>
          </w:p>
          <w:p w:rsidR="009F4D1B" w:rsidRPr="00F36EFC" w:rsidRDefault="009F4D1B" w:rsidP="009F4D1B">
            <w:pPr>
              <w:rPr>
                <w:rFonts w:cs="Calibri"/>
              </w:rPr>
            </w:pPr>
          </w:p>
        </w:tc>
      </w:tr>
      <w:tr w:rsidR="009F4D1B" w:rsidRPr="00F36EFC" w:rsidTr="009F4D1B">
        <w:trPr>
          <w:trHeight w:val="567"/>
          <w:jc w:val="center"/>
        </w:trPr>
        <w:tc>
          <w:tcPr>
            <w:tcW w:w="5273" w:type="dxa"/>
            <w:vAlign w:val="center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  <w:r w:rsidRPr="00F36EFC">
              <w:rPr>
                <w:b w:val="0"/>
                <w:bCs w:val="0"/>
                <w:szCs w:val="28"/>
              </w:rPr>
              <w:t>Mobiliser des techniques de production et de structuration de document</w:t>
            </w:r>
          </w:p>
        </w:tc>
        <w:tc>
          <w:tcPr>
            <w:tcW w:w="5273" w:type="dxa"/>
            <w:vAlign w:val="center"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</w:rPr>
            </w:pPr>
            <w:r w:rsidRPr="00F36EFC">
              <w:rPr>
                <w:rFonts w:cs="Arial"/>
                <w:b w:val="0"/>
                <w:bCs w:val="0"/>
                <w:szCs w:val="28"/>
              </w:rPr>
              <w:t>Pertinence et qualité du document produit</w:t>
            </w:r>
          </w:p>
        </w:tc>
        <w:tc>
          <w:tcPr>
            <w:tcW w:w="5273" w:type="dxa"/>
            <w:vMerge/>
          </w:tcPr>
          <w:p w:rsidR="009F4D1B" w:rsidRPr="00F36EFC" w:rsidRDefault="009F4D1B" w:rsidP="009F4D1B">
            <w:pPr>
              <w:rPr>
                <w:rFonts w:cs="Calibri"/>
                <w:b w:val="0"/>
                <w:bCs w:val="0"/>
                <w:szCs w:val="20"/>
                <w:lang w:eastAsia="fr-FR"/>
              </w:rPr>
            </w:pPr>
          </w:p>
        </w:tc>
      </w:tr>
    </w:tbl>
    <w:p w:rsidR="007658C0" w:rsidRPr="008615D2" w:rsidRDefault="00D07B3F" w:rsidP="008615D2">
      <w:pPr>
        <w:pStyle w:val="Listecouleur-Accent13"/>
        <w:tabs>
          <w:tab w:val="left" w:pos="6120"/>
        </w:tabs>
        <w:ind w:left="0"/>
        <w:outlineLvl w:val="5"/>
        <w:rPr>
          <w:bCs w:val="0"/>
          <w:smallCaps/>
          <w:color w:val="3B81BD"/>
          <w:sz w:val="24"/>
        </w:rPr>
      </w:pPr>
      <w:r>
        <w:tab/>
      </w:r>
      <w:bookmarkEnd w:id="12"/>
      <w:bookmarkEnd w:id="13"/>
    </w:p>
    <w:p w:rsidR="00B2625D" w:rsidRPr="00F36EFC" w:rsidRDefault="009877EC" w:rsidP="00B2625D">
      <w:r>
        <w:rPr>
          <w:noProof/>
          <w:lang w:eastAsia="fr-FR"/>
        </w:rPr>
        <w:pict>
          <v:shape id="_x0000_s1065" type="#_x0000_t202" style="position:absolute;margin-left:349.6pt;margin-top:53.05pt;width:395.3pt;height:109.75pt;z-index:251674624;mso-position-horizontal-relative:text;mso-position-vertical-relative:text">
            <v:textbox style="mso-next-textbox:#_x0000_s1065">
              <w:txbxContent>
                <w:p w:rsidR="00FE3572" w:rsidRPr="00F611EC" w:rsidRDefault="00FE3572" w:rsidP="008615D2">
                  <w:pPr>
                    <w:jc w:val="both"/>
                    <w:rPr>
                      <w:b w:val="0"/>
                    </w:rPr>
                  </w:pPr>
                  <w:r w:rsidRPr="007C2E86">
                    <w:rPr>
                      <w:b w:val="0"/>
                    </w:rPr>
                    <w:t>(*)</w:t>
                  </w:r>
                  <w:r>
                    <w:t xml:space="preserve"> </w:t>
                  </w:r>
                  <w:r w:rsidRPr="00F611EC">
                    <w:rPr>
                      <w:b w:val="0"/>
                    </w:rPr>
                    <w:t>Si le fait générateur à l’origine de la situation professionnelle (accidents du travail) et certaines activités son</w:t>
                  </w:r>
                  <w:r>
                    <w:rPr>
                      <w:b w:val="0"/>
                    </w:rPr>
                    <w:t>t simulées, le résultat (affichage</w:t>
                  </w:r>
                  <w:r w:rsidRPr="00F611EC">
                    <w:rPr>
                      <w:b w:val="0"/>
                    </w:rPr>
                    <w:t xml:space="preserve"> par panneau dynamique) sera réellement réinvesti et diff</w:t>
                  </w:r>
                  <w:r>
                    <w:rPr>
                      <w:b w:val="0"/>
                    </w:rPr>
                    <w:t>usé au sein de l’établissement pour sensibiliser les élèves aux règles de sécurité à respecter dans les ateliers de production des sections industrielles.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3" type="#_x0000_t202" style="position:absolute;margin-left:-44.05pt;margin-top:53.05pt;width:373.3pt;height:109.75pt;z-index:251672576;mso-position-horizontal-relative:text;mso-position-vertical-relative:text">
            <v:textbox style="mso-next-textbox:#_x0000_s1063">
              <w:txbxContent>
                <w:p w:rsidR="00FE3572" w:rsidRDefault="00FE3572" w:rsidP="008615D2">
                  <w:pPr>
                    <w:jc w:val="both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 xml:space="preserve">A L’ATTENTION DES ÉQUIPES PÉDAGOGIQUES </w:t>
                  </w:r>
                  <w:r w:rsidRPr="0005367C">
                    <w:rPr>
                      <w:color w:val="C00000"/>
                    </w:rPr>
                    <w:t xml:space="preserve">: </w:t>
                  </w:r>
                </w:p>
                <w:p w:rsidR="00FE3572" w:rsidRDefault="00FE3572" w:rsidP="008615D2">
                  <w:pPr>
                    <w:jc w:val="both"/>
                    <w:rPr>
                      <w:color w:val="C00000"/>
                    </w:rPr>
                  </w:pPr>
                </w:p>
                <w:p w:rsidR="00FE3572" w:rsidRDefault="00FE3572" w:rsidP="008615D2">
                  <w:pPr>
                    <w:jc w:val="both"/>
                    <w:rPr>
                      <w:color w:val="C00000"/>
                    </w:rPr>
                  </w:pPr>
                  <w:r w:rsidRPr="0005367C">
                    <w:rPr>
                      <w:color w:val="C00000"/>
                    </w:rPr>
                    <w:t>Ce scénario ne constitue aucunement une norme ou un modèle à reproduire</w:t>
                  </w:r>
                  <w:r>
                    <w:rPr>
                      <w:color w:val="C00000"/>
                    </w:rPr>
                    <w:t xml:space="preserve"> ou à systématiser</w:t>
                  </w:r>
                  <w:r w:rsidRPr="0005367C">
                    <w:rPr>
                      <w:color w:val="C00000"/>
                    </w:rPr>
                    <w:t xml:space="preserve">. </w:t>
                  </w:r>
                </w:p>
                <w:p w:rsidR="00FE3572" w:rsidRDefault="00FE3572" w:rsidP="008615D2">
                  <w:pPr>
                    <w:jc w:val="both"/>
                    <w:rPr>
                      <w:b w:val="0"/>
                    </w:rPr>
                  </w:pPr>
                </w:p>
                <w:p w:rsidR="00FE3572" w:rsidRDefault="00FE3572" w:rsidP="008615D2">
                  <w:pPr>
                    <w:jc w:val="both"/>
                    <w:rPr>
                      <w:b w:val="0"/>
                    </w:rPr>
                  </w:pPr>
                  <w:r w:rsidRPr="0005367C">
                    <w:rPr>
                      <w:b w:val="0"/>
                    </w:rPr>
                    <w:t xml:space="preserve">Il </w:t>
                  </w:r>
                  <w:r>
                    <w:rPr>
                      <w:b w:val="0"/>
                    </w:rPr>
                    <w:t>a été</w:t>
                  </w:r>
                  <w:r w:rsidRPr="0005367C">
                    <w:rPr>
                      <w:b w:val="0"/>
                    </w:rPr>
                    <w:t xml:space="preserve"> conçu </w:t>
                  </w:r>
                  <w:r>
                    <w:rPr>
                      <w:b w:val="0"/>
                    </w:rPr>
                    <w:t xml:space="preserve">à des fins de formation et </w:t>
                  </w:r>
                  <w:r w:rsidRPr="0005367C">
                    <w:rPr>
                      <w:b w:val="0"/>
                    </w:rPr>
                    <w:t>dans le but d’i</w:t>
                  </w:r>
                  <w:r>
                    <w:rPr>
                      <w:b w:val="0"/>
                    </w:rPr>
                    <w:t xml:space="preserve">llustrer </w:t>
                  </w:r>
                  <w:r w:rsidRPr="00FE3572">
                    <w:t>la notion de scénario intégrant plusieurs types d’atelier rédactionnel,</w:t>
                  </w:r>
                  <w:r>
                    <w:rPr>
                      <w:b w:val="0"/>
                    </w:rPr>
                    <w:t xml:space="preserve"> </w:t>
                  </w:r>
                  <w:r w:rsidRPr="0005367C">
                    <w:rPr>
                      <w:b w:val="0"/>
                    </w:rPr>
                    <w:t xml:space="preserve">de </w:t>
                  </w:r>
                  <w:r>
                    <w:rPr>
                      <w:b w:val="0"/>
                    </w:rPr>
                    <w:t xml:space="preserve">sa phase de conception, d’opérationnalisation, jusqu’à sa phase de réalisation. </w:t>
                  </w:r>
                </w:p>
                <w:p w:rsidR="00FE3572" w:rsidRDefault="00FE3572" w:rsidP="008615D2">
                  <w:pPr>
                    <w:jc w:val="both"/>
                    <w:rPr>
                      <w:b w:val="0"/>
                    </w:rPr>
                  </w:pPr>
                </w:p>
                <w:p w:rsidR="00FE3572" w:rsidRPr="0005367C" w:rsidRDefault="00FE3572" w:rsidP="008615D2">
                  <w:pPr>
                    <w:jc w:val="both"/>
                    <w:rPr>
                      <w:b w:val="0"/>
                    </w:rPr>
                  </w:pPr>
                  <w:r w:rsidRPr="0005367C">
                    <w:rPr>
                      <w:b w:val="0"/>
                    </w:rPr>
                    <w:t>Il est mis à la disposition</w:t>
                  </w:r>
                  <w:r>
                    <w:rPr>
                      <w:b w:val="0"/>
                    </w:rPr>
                    <w:t xml:space="preserve"> des équipes qui souhaiteraient s’en inspirer, se l’approprier, le compléter ou l’adapter.</w:t>
                  </w:r>
                </w:p>
                <w:p w:rsidR="00FE3572" w:rsidRDefault="00FE3572"/>
                <w:p w:rsidR="00FE3572" w:rsidRDefault="00FE3572"/>
                <w:p w:rsidR="00FE3572" w:rsidRDefault="00FE3572"/>
                <w:p w:rsidR="00FE3572" w:rsidRDefault="00FE3572"/>
                <w:p w:rsidR="00FE3572" w:rsidRDefault="00FE3572"/>
                <w:p w:rsidR="00FE3572" w:rsidRDefault="00FE3572"/>
                <w:p w:rsidR="00FE3572" w:rsidRDefault="00FE3572"/>
                <w:p w:rsidR="00FE3572" w:rsidRDefault="00FE3572"/>
                <w:p w:rsidR="00FE3572" w:rsidRDefault="00FE3572"/>
                <w:p w:rsidR="00FE3572" w:rsidRDefault="00FE3572"/>
              </w:txbxContent>
            </v:textbox>
          </v:shape>
        </w:pict>
      </w:r>
      <w:r>
        <w:rPr>
          <w:noProof/>
          <w:lang w:eastAsia="fr-FR"/>
        </w:rPr>
        <w:pict>
          <v:shape id="_x0000_s1064" type="#_x0000_t15" style="position:absolute;margin-left:349.6pt;margin-top:10.3pt;width:269.65pt;height:30.55pt;z-index:251673600;mso-position-horizontal-relative:text;mso-position-vertical-relative:text" fillcolor="#4f81bd [3204]" strokecolor="#f2f2f2 [3041]" strokeweight="3pt">
            <v:shadow on="t" type="perspective" color="#243f60 [1604]" opacity=".5" offset="1pt" offset2="-1pt"/>
            <v:textbox style="mso-next-textbox:#_x0000_s1064">
              <w:txbxContent>
                <w:p w:rsidR="00FE3572" w:rsidRPr="00A2567D" w:rsidRDefault="00FE3572" w:rsidP="00694991">
                  <w:pPr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  <w:t>Observations / Commentaires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2" type="#_x0000_t15" style="position:absolute;margin-left:-44.05pt;margin-top:10.3pt;width:269.65pt;height:30.55pt;z-index:251671552;mso-position-horizontal-relative:text;mso-position-vertical-relative:text" fillcolor="#4f81bd [3204]" strokecolor="#f2f2f2 [3041]" strokeweight="3pt">
            <v:shadow on="t" type="perspective" color="#243f60 [1604]" opacity=".5" offset="1pt" offset2="-1pt"/>
            <v:textbox style="mso-next-textbox:#_x0000_s1062">
              <w:txbxContent>
                <w:p w:rsidR="00FE3572" w:rsidRPr="00A2567D" w:rsidRDefault="00FE3572" w:rsidP="007C49FC">
                  <w:pPr>
                    <w:rPr>
                      <w:rFonts w:asciiTheme="minorHAnsi" w:hAnsiTheme="minorHAnsi"/>
                      <w:b w:val="0"/>
                      <w:color w:val="FFFFFF" w:themeColor="background1"/>
                      <w:sz w:val="32"/>
                      <w:szCs w:val="32"/>
                    </w:rPr>
                  </w:pPr>
                  <w:r w:rsidRPr="0005367C">
                    <w:rPr>
                      <w:color w:val="C00000"/>
                    </w:rPr>
                    <w:t>AVERTISSEMENT</w:t>
                  </w:r>
                </w:p>
              </w:txbxContent>
            </v:textbox>
          </v:shape>
        </w:pict>
      </w:r>
    </w:p>
    <w:sectPr w:rsidR="00B2625D" w:rsidRPr="00F36EFC" w:rsidSect="00823853">
      <w:footerReference w:type="default" r:id="rId14"/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572" w:rsidRDefault="00FE3572" w:rsidP="009B101D">
      <w:r>
        <w:separator/>
      </w:r>
    </w:p>
  </w:endnote>
  <w:endnote w:type="continuationSeparator" w:id="0">
    <w:p w:rsidR="00FE3572" w:rsidRDefault="00FE3572" w:rsidP="009B1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72" w:rsidRDefault="00FE3572" w:rsidP="009A464F">
    <w:pPr>
      <w:pStyle w:val="Pieddepage"/>
      <w:ind w:right="-880"/>
    </w:pPr>
    <w:r>
      <w:t>BAC PRO GA – POLE 2</w:t>
    </w:r>
  </w:p>
  <w:p w:rsidR="00FE3572" w:rsidRPr="009A464F" w:rsidRDefault="00FE3572" w:rsidP="009A464F">
    <w:pPr>
      <w:pStyle w:val="Pieddepage"/>
      <w:ind w:right="-880"/>
    </w:pPr>
    <w:r>
      <w:t xml:space="preserve">FICHE DE PRÉSENTATION DE SCÉNARIO PÉDAGOGIQUE n°                                            </w:t>
    </w:r>
    <w:r w:rsidRPr="009A464F">
      <w:rPr>
        <w:color w:val="4F81BD" w:themeColor="accent1"/>
      </w:rPr>
      <w:t>Fiche à associer au Projet Prévisionnel de Formation (Fichier Excel)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572" w:rsidRDefault="00FE3572" w:rsidP="009B101D">
      <w:r>
        <w:separator/>
      </w:r>
    </w:p>
  </w:footnote>
  <w:footnote w:type="continuationSeparator" w:id="0">
    <w:p w:rsidR="00FE3572" w:rsidRDefault="00FE3572" w:rsidP="009B10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32C9"/>
    <w:multiLevelType w:val="hybridMultilevel"/>
    <w:tmpl w:val="7106602C"/>
    <w:lvl w:ilvl="0" w:tplc="52B45A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C0732"/>
    <w:multiLevelType w:val="hybridMultilevel"/>
    <w:tmpl w:val="758E67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407B6"/>
    <w:multiLevelType w:val="hybridMultilevel"/>
    <w:tmpl w:val="F694114A"/>
    <w:lvl w:ilvl="0" w:tplc="8D08F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F0B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261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1C1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816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6D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0606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407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EA1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F04728"/>
    <w:multiLevelType w:val="hybridMultilevel"/>
    <w:tmpl w:val="5AA8787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1D347E"/>
    <w:multiLevelType w:val="hybridMultilevel"/>
    <w:tmpl w:val="81B21F6E"/>
    <w:lvl w:ilvl="0" w:tplc="ACC0EAF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C9A"/>
    <w:rsid w:val="00025BB2"/>
    <w:rsid w:val="0003098B"/>
    <w:rsid w:val="00033EF5"/>
    <w:rsid w:val="0006223B"/>
    <w:rsid w:val="00072EFC"/>
    <w:rsid w:val="00085AD3"/>
    <w:rsid w:val="00094265"/>
    <w:rsid w:val="000A6DD4"/>
    <w:rsid w:val="000F30FE"/>
    <w:rsid w:val="00111335"/>
    <w:rsid w:val="00152656"/>
    <w:rsid w:val="0017292A"/>
    <w:rsid w:val="001872E4"/>
    <w:rsid w:val="001C0FAC"/>
    <w:rsid w:val="001D6BD3"/>
    <w:rsid w:val="001E3345"/>
    <w:rsid w:val="001E4EB0"/>
    <w:rsid w:val="0020110C"/>
    <w:rsid w:val="00235D05"/>
    <w:rsid w:val="00273DAF"/>
    <w:rsid w:val="00276D3B"/>
    <w:rsid w:val="00281F51"/>
    <w:rsid w:val="002853E1"/>
    <w:rsid w:val="00294165"/>
    <w:rsid w:val="002B4020"/>
    <w:rsid w:val="003030E5"/>
    <w:rsid w:val="0034450C"/>
    <w:rsid w:val="0035256B"/>
    <w:rsid w:val="00352774"/>
    <w:rsid w:val="00355021"/>
    <w:rsid w:val="00360919"/>
    <w:rsid w:val="00360C7E"/>
    <w:rsid w:val="003646E4"/>
    <w:rsid w:val="0036526B"/>
    <w:rsid w:val="003754D8"/>
    <w:rsid w:val="003E6F67"/>
    <w:rsid w:val="004D19D0"/>
    <w:rsid w:val="004E1E89"/>
    <w:rsid w:val="005000EF"/>
    <w:rsid w:val="00524E83"/>
    <w:rsid w:val="0054552F"/>
    <w:rsid w:val="00590DEC"/>
    <w:rsid w:val="0059205E"/>
    <w:rsid w:val="00592732"/>
    <w:rsid w:val="005A2E4E"/>
    <w:rsid w:val="005C0D2E"/>
    <w:rsid w:val="005C174F"/>
    <w:rsid w:val="00615AA2"/>
    <w:rsid w:val="00632C39"/>
    <w:rsid w:val="00691505"/>
    <w:rsid w:val="00694991"/>
    <w:rsid w:val="006F4368"/>
    <w:rsid w:val="006F7D08"/>
    <w:rsid w:val="00704F52"/>
    <w:rsid w:val="00713DD9"/>
    <w:rsid w:val="007160F8"/>
    <w:rsid w:val="007658C0"/>
    <w:rsid w:val="00770B3C"/>
    <w:rsid w:val="00775A4D"/>
    <w:rsid w:val="0078198C"/>
    <w:rsid w:val="00794692"/>
    <w:rsid w:val="007C2E86"/>
    <w:rsid w:val="007C49FC"/>
    <w:rsid w:val="007E6DBA"/>
    <w:rsid w:val="007F7CD2"/>
    <w:rsid w:val="00811B47"/>
    <w:rsid w:val="00823853"/>
    <w:rsid w:val="008277F8"/>
    <w:rsid w:val="00830D8B"/>
    <w:rsid w:val="0083272A"/>
    <w:rsid w:val="00843776"/>
    <w:rsid w:val="008615D2"/>
    <w:rsid w:val="00890639"/>
    <w:rsid w:val="008D5723"/>
    <w:rsid w:val="008D6B2E"/>
    <w:rsid w:val="008D6B42"/>
    <w:rsid w:val="008F12DB"/>
    <w:rsid w:val="00906FBF"/>
    <w:rsid w:val="00912449"/>
    <w:rsid w:val="00913E08"/>
    <w:rsid w:val="009877EC"/>
    <w:rsid w:val="009A464F"/>
    <w:rsid w:val="009B101D"/>
    <w:rsid w:val="009C0B5C"/>
    <w:rsid w:val="009F4D1B"/>
    <w:rsid w:val="00A22234"/>
    <w:rsid w:val="00A2567D"/>
    <w:rsid w:val="00A41C9A"/>
    <w:rsid w:val="00A53CC8"/>
    <w:rsid w:val="00A60FED"/>
    <w:rsid w:val="00AC16DA"/>
    <w:rsid w:val="00AE237A"/>
    <w:rsid w:val="00AE6D25"/>
    <w:rsid w:val="00AF7B12"/>
    <w:rsid w:val="00B06CBE"/>
    <w:rsid w:val="00B169F8"/>
    <w:rsid w:val="00B2625D"/>
    <w:rsid w:val="00B315FA"/>
    <w:rsid w:val="00BA2DE4"/>
    <w:rsid w:val="00BB364C"/>
    <w:rsid w:val="00BB7AF5"/>
    <w:rsid w:val="00C10641"/>
    <w:rsid w:val="00C16CC3"/>
    <w:rsid w:val="00C8371C"/>
    <w:rsid w:val="00C906D3"/>
    <w:rsid w:val="00C91CC2"/>
    <w:rsid w:val="00C953D7"/>
    <w:rsid w:val="00CE48D9"/>
    <w:rsid w:val="00CF2B3F"/>
    <w:rsid w:val="00D07B3F"/>
    <w:rsid w:val="00D24485"/>
    <w:rsid w:val="00D31911"/>
    <w:rsid w:val="00D64477"/>
    <w:rsid w:val="00DA2BA7"/>
    <w:rsid w:val="00DC1287"/>
    <w:rsid w:val="00DC3342"/>
    <w:rsid w:val="00DC719E"/>
    <w:rsid w:val="00DC762C"/>
    <w:rsid w:val="00DD185A"/>
    <w:rsid w:val="00DD779E"/>
    <w:rsid w:val="00E10EFC"/>
    <w:rsid w:val="00E34EE1"/>
    <w:rsid w:val="00E37BE3"/>
    <w:rsid w:val="00E810D5"/>
    <w:rsid w:val="00EC0B4A"/>
    <w:rsid w:val="00F16793"/>
    <w:rsid w:val="00F300A1"/>
    <w:rsid w:val="00F36EFC"/>
    <w:rsid w:val="00F40438"/>
    <w:rsid w:val="00F611EC"/>
    <w:rsid w:val="00F829B6"/>
    <w:rsid w:val="00FA388C"/>
    <w:rsid w:val="00FC080B"/>
    <w:rsid w:val="00FE3572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>
      <o:colormenu v:ext="edit" strokecolor="none [32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C9A"/>
    <w:rPr>
      <w:rFonts w:ascii="Arial" w:hAnsi="Arial" w:cs="Arial Narrow"/>
      <w:b/>
      <w:bCs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3">
    <w:name w:val="Liste couleur - Accent 13"/>
    <w:basedOn w:val="Normal"/>
    <w:uiPriority w:val="99"/>
    <w:qFormat/>
    <w:rsid w:val="00A41C9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rsid w:val="00A41C9A"/>
    <w:rPr>
      <w:rFonts w:ascii="Arial Narrow" w:hAnsi="Arial Narrow" w:cs="Times New Roman"/>
      <w:bCs w:val="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A41C9A"/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Standard">
    <w:name w:val="Standard"/>
    <w:uiPriority w:val="99"/>
    <w:rsid w:val="00A41C9A"/>
    <w:pPr>
      <w:suppressAutoHyphens/>
      <w:autoSpaceDN w:val="0"/>
      <w:textAlignment w:val="baseline"/>
    </w:pPr>
    <w:rPr>
      <w:rFonts w:ascii="Arial Narrow" w:hAnsi="Arial Narrow" w:cs="Mangal"/>
      <w:b/>
      <w:kern w:val="3"/>
      <w:sz w:val="24"/>
      <w:szCs w:val="24"/>
      <w:lang w:eastAsia="en-US" w:bidi="hi-IN"/>
    </w:rPr>
  </w:style>
  <w:style w:type="paragraph" w:customStyle="1" w:styleId="Corpsdetexte31">
    <w:name w:val="Corps de texte 31"/>
    <w:basedOn w:val="Normal"/>
    <w:uiPriority w:val="99"/>
    <w:rsid w:val="00A41C9A"/>
    <w:pPr>
      <w:suppressAutoHyphens/>
    </w:pPr>
    <w:rPr>
      <w:rFonts w:ascii="Arial Narrow" w:hAnsi="Arial Narrow"/>
      <w:color w:val="00FF00"/>
      <w:kern w:val="1"/>
      <w:sz w:val="24"/>
      <w:lang w:eastAsia="hi-IN" w:bidi="hi-IN"/>
    </w:rPr>
  </w:style>
  <w:style w:type="paragraph" w:styleId="En-tte">
    <w:name w:val="header"/>
    <w:basedOn w:val="Normal"/>
    <w:link w:val="En-tteCar"/>
    <w:uiPriority w:val="99"/>
    <w:semiHidden/>
    <w:unhideWhenUsed/>
    <w:rsid w:val="009B10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B101D"/>
    <w:rPr>
      <w:rFonts w:ascii="Arial" w:hAnsi="Arial" w:cs="Arial Narrow"/>
      <w:b/>
      <w:bCs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9B10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B101D"/>
    <w:rPr>
      <w:rFonts w:ascii="Arial" w:hAnsi="Arial" w:cs="Arial Narrow"/>
      <w:b/>
      <w:bCs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10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101D"/>
    <w:rPr>
      <w:rFonts w:ascii="Tahoma" w:hAnsi="Tahoma" w:cs="Tahoma"/>
      <w:b/>
      <w:bCs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C080B"/>
    <w:rPr>
      <w:rFonts w:ascii="Arial" w:eastAsiaTheme="minorHAnsi" w:hAnsi="Arial" w:cs="Arial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1">
    <w:name w:val="Light Shading Accent 1"/>
    <w:basedOn w:val="TableauNormal"/>
    <w:uiPriority w:val="60"/>
    <w:rsid w:val="00D3191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moyenne2-Accent1">
    <w:name w:val="Medium Grid 2 Accent 1"/>
    <w:basedOn w:val="TableauNormal"/>
    <w:uiPriority w:val="68"/>
    <w:rsid w:val="00D3191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emoyenne2-Accent1">
    <w:name w:val="Medium List 2 Accent 1"/>
    <w:basedOn w:val="TableauNormal"/>
    <w:uiPriority w:val="66"/>
    <w:rsid w:val="00D3191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D3191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775A4D"/>
    <w:rPr>
      <w:color w:val="808080"/>
    </w:rPr>
  </w:style>
  <w:style w:type="table" w:styleId="Grillemoyenne3-Accent1">
    <w:name w:val="Medium Grid 3 Accent 1"/>
    <w:basedOn w:val="TableauNormal"/>
    <w:uiPriority w:val="69"/>
    <w:rsid w:val="00AE6D2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Paragraphedeliste">
    <w:name w:val="List Paragraph"/>
    <w:basedOn w:val="Normal"/>
    <w:uiPriority w:val="34"/>
    <w:qFormat/>
    <w:rsid w:val="007658C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4D1B"/>
    <w:rPr>
      <w:color w:val="0000FF" w:themeColor="hyperlink"/>
      <w:u w:val="single"/>
    </w:rPr>
  </w:style>
  <w:style w:type="paragraph" w:styleId="Corpsdetexte3">
    <w:name w:val="Body Text 3"/>
    <w:basedOn w:val="Normal"/>
    <w:link w:val="Corpsdetexte3Car"/>
    <w:uiPriority w:val="99"/>
    <w:rsid w:val="009F4D1B"/>
    <w:pPr>
      <w:spacing w:after="120"/>
    </w:pPr>
    <w:rPr>
      <w:rFonts w:ascii="Arial Narrow" w:eastAsia="Cambria" w:hAnsi="Arial Narrow" w:cs="Times New Roman"/>
      <w:bCs w:val="0"/>
      <w:sz w:val="16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F4D1B"/>
    <w:rPr>
      <w:rFonts w:ascii="Arial Narrow" w:eastAsia="Cambria" w:hAnsi="Arial Narrow"/>
      <w:b/>
      <w:sz w:val="16"/>
      <w:lang w:eastAsia="en-US"/>
    </w:rPr>
  </w:style>
  <w:style w:type="paragraph" w:styleId="NormalWeb">
    <w:name w:val="Normal (Web)"/>
    <w:basedOn w:val="Normal"/>
    <w:uiPriority w:val="99"/>
    <w:rsid w:val="009F4D1B"/>
    <w:pPr>
      <w:spacing w:after="89"/>
    </w:pPr>
    <w:rPr>
      <w:rFonts w:ascii="Arial Unicode MS" w:eastAsia="Arial Unicode MS" w:hAnsi="Times New Roman" w:cs="Arial Unicode MS"/>
      <w:b w:val="0"/>
      <w:bCs w:val="0"/>
      <w:sz w:val="24"/>
      <w:lang w:eastAsia="fr-FR"/>
    </w:rPr>
  </w:style>
  <w:style w:type="table" w:customStyle="1" w:styleId="Tramemoyenne1-Accent11">
    <w:name w:val="Trame moyenne 1 - Accent 11"/>
    <w:basedOn w:val="TableauNormal"/>
    <w:uiPriority w:val="63"/>
    <w:rsid w:val="008615D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1799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09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4516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roland-garros.entmip.fr/lectureFichiergw.do?ID_FICHIER=4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E8A5BA-8FEC-4DE2-8EE3-9E79C58F9920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2BD42A41-6D2D-4AF1-8B3C-DC594C5F2ED1}">
      <dgm:prSet phldrT="[Texte]"/>
      <dgm:spPr/>
      <dgm:t>
        <a:bodyPr/>
        <a:lstStyle/>
        <a:p>
          <a:r>
            <a:rPr lang="fr-FR"/>
            <a:t>Description du scénario	</a:t>
          </a:r>
        </a:p>
      </dgm:t>
    </dgm:pt>
    <dgm:pt modelId="{3ECBF9A3-3970-4A97-8CF1-42F78E128EC2}" type="parTrans" cxnId="{D2AD8A9C-799C-4A8B-8D50-EAB24A6DD564}">
      <dgm:prSet/>
      <dgm:spPr/>
      <dgm:t>
        <a:bodyPr/>
        <a:lstStyle/>
        <a:p>
          <a:endParaRPr lang="fr-FR"/>
        </a:p>
      </dgm:t>
    </dgm:pt>
    <dgm:pt modelId="{1884DE48-4715-4867-ACFE-A0677122A5AC}" type="sibTrans" cxnId="{D2AD8A9C-799C-4A8B-8D50-EAB24A6DD564}">
      <dgm:prSet/>
      <dgm:spPr/>
      <dgm:t>
        <a:bodyPr/>
        <a:lstStyle/>
        <a:p>
          <a:endParaRPr lang="fr-FR"/>
        </a:p>
      </dgm:t>
    </dgm:pt>
    <dgm:pt modelId="{D12252CC-59D5-424D-8590-42F79807C176}">
      <dgm:prSet phldrT="[Texte]"/>
      <dgm:spPr/>
      <dgm:t>
        <a:bodyPr/>
        <a:lstStyle/>
        <a:p>
          <a:r>
            <a:rPr lang="fr-FR"/>
            <a:t>Enseignant Concepteur A</a:t>
          </a:r>
        </a:p>
      </dgm:t>
    </dgm:pt>
    <dgm:pt modelId="{69159CD8-64F9-44BA-9593-BEEC34195D3A}" type="parTrans" cxnId="{C2543739-0227-4F75-90C1-29EA16BCD9D9}">
      <dgm:prSet/>
      <dgm:spPr/>
      <dgm:t>
        <a:bodyPr/>
        <a:lstStyle/>
        <a:p>
          <a:endParaRPr lang="fr-FR"/>
        </a:p>
      </dgm:t>
    </dgm:pt>
    <dgm:pt modelId="{2B17D993-67A2-4E3C-9A35-5B120CD071FF}" type="sibTrans" cxnId="{C2543739-0227-4F75-90C1-29EA16BCD9D9}">
      <dgm:prSet/>
      <dgm:spPr/>
      <dgm:t>
        <a:bodyPr/>
        <a:lstStyle/>
        <a:p>
          <a:endParaRPr lang="fr-FR"/>
        </a:p>
      </dgm:t>
    </dgm:pt>
    <dgm:pt modelId="{ADE7FDE2-5FE5-45FE-AFDB-0D3040187020}">
      <dgm:prSet phldrT="[Texte]"/>
      <dgm:spPr/>
      <dgm:t>
        <a:bodyPr/>
        <a:lstStyle/>
        <a:p>
          <a:r>
            <a:rPr lang="fr-FR"/>
            <a:t>Enseignant Concepteur B</a:t>
          </a:r>
        </a:p>
      </dgm:t>
    </dgm:pt>
    <dgm:pt modelId="{908213AB-01F7-49C2-8E22-7235F31AA07D}" type="parTrans" cxnId="{F2452603-33C2-4D70-B2D9-03DED8568E70}">
      <dgm:prSet/>
      <dgm:spPr/>
      <dgm:t>
        <a:bodyPr/>
        <a:lstStyle/>
        <a:p>
          <a:endParaRPr lang="fr-FR"/>
        </a:p>
      </dgm:t>
    </dgm:pt>
    <dgm:pt modelId="{0470E93D-E074-46B7-AC71-A65FED471543}" type="sibTrans" cxnId="{F2452603-33C2-4D70-B2D9-03DED8568E70}">
      <dgm:prSet/>
      <dgm:spPr/>
      <dgm:t>
        <a:bodyPr/>
        <a:lstStyle/>
        <a:p>
          <a:endParaRPr lang="fr-FR"/>
        </a:p>
      </dgm:t>
    </dgm:pt>
    <dgm:pt modelId="{C42D968B-E2C5-41AA-B62A-F3EFD878ED52}" type="pres">
      <dgm:prSet presAssocID="{A1E8A5BA-8FEC-4DE2-8EE3-9E79C58F9920}" presName="Name0" presStyleCnt="0">
        <dgm:presLayoutVars>
          <dgm:dir/>
          <dgm:animLvl val="lvl"/>
          <dgm:resizeHandles val="exact"/>
        </dgm:presLayoutVars>
      </dgm:prSet>
      <dgm:spPr/>
    </dgm:pt>
    <dgm:pt modelId="{8B360D89-D540-4799-8200-573EAE045BB7}" type="pres">
      <dgm:prSet presAssocID="{2BD42A41-6D2D-4AF1-8B3C-DC594C5F2ED1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A8B9214A-87FF-4AA0-82F7-53165F417D76}" type="pres">
      <dgm:prSet presAssocID="{1884DE48-4715-4867-ACFE-A0677122A5AC}" presName="parTxOnlySpace" presStyleCnt="0"/>
      <dgm:spPr/>
    </dgm:pt>
    <dgm:pt modelId="{A8AF8BCC-0B5D-4CE8-91DC-5BF0B6BF2472}" type="pres">
      <dgm:prSet presAssocID="{D12252CC-59D5-424D-8590-42F79807C176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9646F518-6417-48D8-A6AA-A2F937751BB7}" type="pres">
      <dgm:prSet presAssocID="{2B17D993-67A2-4E3C-9A35-5B120CD071FF}" presName="parTxOnlySpace" presStyleCnt="0"/>
      <dgm:spPr/>
    </dgm:pt>
    <dgm:pt modelId="{C2768C2A-B988-42AB-AF0E-72C52A845E14}" type="pres">
      <dgm:prSet presAssocID="{ADE7FDE2-5FE5-45FE-AFDB-0D3040187020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D2AD8A9C-799C-4A8B-8D50-EAB24A6DD564}" srcId="{A1E8A5BA-8FEC-4DE2-8EE3-9E79C58F9920}" destId="{2BD42A41-6D2D-4AF1-8B3C-DC594C5F2ED1}" srcOrd="0" destOrd="0" parTransId="{3ECBF9A3-3970-4A97-8CF1-42F78E128EC2}" sibTransId="{1884DE48-4715-4867-ACFE-A0677122A5AC}"/>
    <dgm:cxn modelId="{BC1281AC-9797-4C55-877B-300401D52246}" type="presOf" srcId="{ADE7FDE2-5FE5-45FE-AFDB-0D3040187020}" destId="{C2768C2A-B988-42AB-AF0E-72C52A845E14}" srcOrd="0" destOrd="0" presId="urn:microsoft.com/office/officeart/2005/8/layout/chevron1"/>
    <dgm:cxn modelId="{92FA6300-A7D1-42DF-936C-7A8034A3079A}" type="presOf" srcId="{A1E8A5BA-8FEC-4DE2-8EE3-9E79C58F9920}" destId="{C42D968B-E2C5-41AA-B62A-F3EFD878ED52}" srcOrd="0" destOrd="0" presId="urn:microsoft.com/office/officeart/2005/8/layout/chevron1"/>
    <dgm:cxn modelId="{F2452603-33C2-4D70-B2D9-03DED8568E70}" srcId="{A1E8A5BA-8FEC-4DE2-8EE3-9E79C58F9920}" destId="{ADE7FDE2-5FE5-45FE-AFDB-0D3040187020}" srcOrd="2" destOrd="0" parTransId="{908213AB-01F7-49C2-8E22-7235F31AA07D}" sibTransId="{0470E93D-E074-46B7-AC71-A65FED471543}"/>
    <dgm:cxn modelId="{5CCBD5B8-AC5D-4C44-97FA-0ACDDFB8B047}" type="presOf" srcId="{2BD42A41-6D2D-4AF1-8B3C-DC594C5F2ED1}" destId="{8B360D89-D540-4799-8200-573EAE045BB7}" srcOrd="0" destOrd="0" presId="urn:microsoft.com/office/officeart/2005/8/layout/chevron1"/>
    <dgm:cxn modelId="{C2543739-0227-4F75-90C1-29EA16BCD9D9}" srcId="{A1E8A5BA-8FEC-4DE2-8EE3-9E79C58F9920}" destId="{D12252CC-59D5-424D-8590-42F79807C176}" srcOrd="1" destOrd="0" parTransId="{69159CD8-64F9-44BA-9593-BEEC34195D3A}" sibTransId="{2B17D993-67A2-4E3C-9A35-5B120CD071FF}"/>
    <dgm:cxn modelId="{EE17244F-7B1E-4C8D-8F04-A03077B2DA44}" type="presOf" srcId="{D12252CC-59D5-424D-8590-42F79807C176}" destId="{A8AF8BCC-0B5D-4CE8-91DC-5BF0B6BF2472}" srcOrd="0" destOrd="0" presId="urn:microsoft.com/office/officeart/2005/8/layout/chevron1"/>
    <dgm:cxn modelId="{3D694D60-140F-4D1D-8C6E-599A074B9C3B}" type="presParOf" srcId="{C42D968B-E2C5-41AA-B62A-F3EFD878ED52}" destId="{8B360D89-D540-4799-8200-573EAE045BB7}" srcOrd="0" destOrd="0" presId="urn:microsoft.com/office/officeart/2005/8/layout/chevron1"/>
    <dgm:cxn modelId="{710303A1-71EC-4EBE-AD41-C96ACD03B315}" type="presParOf" srcId="{C42D968B-E2C5-41AA-B62A-F3EFD878ED52}" destId="{A8B9214A-87FF-4AA0-82F7-53165F417D76}" srcOrd="1" destOrd="0" presId="urn:microsoft.com/office/officeart/2005/8/layout/chevron1"/>
    <dgm:cxn modelId="{95C9F7E6-8D0B-4086-8790-D79906FDBA7C}" type="presParOf" srcId="{C42D968B-E2C5-41AA-B62A-F3EFD878ED52}" destId="{A8AF8BCC-0B5D-4CE8-91DC-5BF0B6BF2472}" srcOrd="2" destOrd="0" presId="urn:microsoft.com/office/officeart/2005/8/layout/chevron1"/>
    <dgm:cxn modelId="{482B7E7C-2AA1-4FA4-A61D-26942E17A232}" type="presParOf" srcId="{C42D968B-E2C5-41AA-B62A-F3EFD878ED52}" destId="{9646F518-6417-48D8-A6AA-A2F937751BB7}" srcOrd="3" destOrd="0" presId="urn:microsoft.com/office/officeart/2005/8/layout/chevron1"/>
    <dgm:cxn modelId="{5F53412D-6B7C-42E6-B50F-8FC39DEF605D}" type="presParOf" srcId="{C42D968B-E2C5-41AA-B62A-F3EFD878ED52}" destId="{C2768C2A-B988-42AB-AF0E-72C52A845E14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B360D89-D540-4799-8200-573EAE045BB7}">
      <dsp:nvSpPr>
        <dsp:cNvPr id="0" name=""/>
        <dsp:cNvSpPr/>
      </dsp:nvSpPr>
      <dsp:spPr>
        <a:xfrm>
          <a:off x="2928" y="0"/>
          <a:ext cx="3567288" cy="31051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800" kern="1200"/>
            <a:t>Description du scénario	</a:t>
          </a:r>
        </a:p>
      </dsp:txBody>
      <dsp:txXfrm>
        <a:off x="2928" y="0"/>
        <a:ext cx="3567288" cy="310514"/>
      </dsp:txXfrm>
    </dsp:sp>
    <dsp:sp modelId="{A8AF8BCC-0B5D-4CE8-91DC-5BF0B6BF2472}">
      <dsp:nvSpPr>
        <dsp:cNvPr id="0" name=""/>
        <dsp:cNvSpPr/>
      </dsp:nvSpPr>
      <dsp:spPr>
        <a:xfrm>
          <a:off x="3213488" y="0"/>
          <a:ext cx="3567288" cy="31051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800" kern="1200"/>
            <a:t>Enseignant Concepteur A</a:t>
          </a:r>
        </a:p>
      </dsp:txBody>
      <dsp:txXfrm>
        <a:off x="3213488" y="0"/>
        <a:ext cx="3567288" cy="310514"/>
      </dsp:txXfrm>
    </dsp:sp>
    <dsp:sp modelId="{C2768C2A-B988-42AB-AF0E-72C52A845E14}">
      <dsp:nvSpPr>
        <dsp:cNvPr id="0" name=""/>
        <dsp:cNvSpPr/>
      </dsp:nvSpPr>
      <dsp:spPr>
        <a:xfrm>
          <a:off x="6424048" y="0"/>
          <a:ext cx="3567288" cy="31051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800" kern="1200"/>
            <a:t>Enseignant Concepteur B</a:t>
          </a:r>
        </a:p>
      </dsp:txBody>
      <dsp:txXfrm>
        <a:off x="6424048" y="0"/>
        <a:ext cx="3567288" cy="3105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20F80D082D4AD2B399E90033EC5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6525CD-D09D-4117-8ADA-B707F4AB1BBC}"/>
      </w:docPartPr>
      <w:docPartBody>
        <w:p w:rsidR="00500926" w:rsidRDefault="007006D8" w:rsidP="007006D8">
          <w:pPr>
            <w:pStyle w:val="4D20F80D082D4AD2B399E90033EC51001"/>
          </w:pPr>
          <w:r w:rsidRPr="0067536D">
            <w:rPr>
              <w:rStyle w:val="Textedelespacerserv"/>
            </w:rPr>
            <w:t>Choisissez un élément.</w:t>
          </w:r>
        </w:p>
      </w:docPartBody>
    </w:docPart>
    <w:docPart>
      <w:docPartPr>
        <w:name w:val="8E89ABE67BE240169287FBF84B1317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1B56D3-EFD1-4C0E-99A0-914FC3AF2D74}"/>
      </w:docPartPr>
      <w:docPartBody>
        <w:p w:rsidR="00500926" w:rsidRDefault="007006D8" w:rsidP="007006D8">
          <w:pPr>
            <w:pStyle w:val="8E89ABE67BE240169287FBF84B1317901"/>
          </w:pPr>
          <w:r w:rsidRPr="0067536D">
            <w:rPr>
              <w:rStyle w:val="Textedelespacerserv"/>
            </w:rPr>
            <w:t>Choisissez un élément.</w:t>
          </w:r>
        </w:p>
      </w:docPartBody>
    </w:docPart>
    <w:docPart>
      <w:docPartPr>
        <w:name w:val="5EBDD61219A441FEAF482686520D00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C7D664-B876-45C1-833E-E6055B2266F4}"/>
      </w:docPartPr>
      <w:docPartBody>
        <w:p w:rsidR="00500926" w:rsidRDefault="007006D8" w:rsidP="007006D8">
          <w:pPr>
            <w:pStyle w:val="5EBDD61219A441FEAF482686520D00341"/>
          </w:pPr>
          <w:r w:rsidRPr="0067536D">
            <w:rPr>
              <w:rStyle w:val="Textedelespacerserv"/>
            </w:rPr>
            <w:t>Choisissez un élément.</w:t>
          </w:r>
        </w:p>
      </w:docPartBody>
    </w:docPart>
    <w:docPart>
      <w:docPartPr>
        <w:name w:val="734A2E376C7D4FE883581CD98D0271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864A11-5303-4C23-A15B-14566FC513C1}"/>
      </w:docPartPr>
      <w:docPartBody>
        <w:p w:rsidR="00D26CBB" w:rsidRDefault="00D20911" w:rsidP="00D20911">
          <w:pPr>
            <w:pStyle w:val="734A2E376C7D4FE883581CD98D02719E"/>
          </w:pPr>
          <w:r w:rsidRPr="0067536D">
            <w:rPr>
              <w:rStyle w:val="Textedelespacerserv"/>
            </w:rPr>
            <w:t>Choisissez un élément.</w:t>
          </w:r>
        </w:p>
      </w:docPartBody>
    </w:docPart>
    <w:docPart>
      <w:docPartPr>
        <w:name w:val="F13D0A55D957442D962FEB95AD55E9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6B5F8F-6A35-4B0D-B732-400B2B4E96B0}"/>
      </w:docPartPr>
      <w:docPartBody>
        <w:p w:rsidR="00D26CBB" w:rsidRDefault="00D20911" w:rsidP="00D20911">
          <w:pPr>
            <w:pStyle w:val="F13D0A55D957442D962FEB95AD55E9A6"/>
          </w:pPr>
          <w:r w:rsidRPr="007F7CD2">
            <w:rPr>
              <w:rStyle w:val="Textedelespacerserv"/>
              <w:b/>
              <w:sz w:val="18"/>
              <w:szCs w:val="18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7006D8"/>
    <w:rsid w:val="001A374B"/>
    <w:rsid w:val="00500926"/>
    <w:rsid w:val="007006D8"/>
    <w:rsid w:val="008A7C19"/>
    <w:rsid w:val="00C10820"/>
    <w:rsid w:val="00D20911"/>
    <w:rsid w:val="00D2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20911"/>
    <w:rPr>
      <w:color w:val="808080"/>
    </w:rPr>
  </w:style>
  <w:style w:type="paragraph" w:customStyle="1" w:styleId="282ADDA33FD34363AB3CE0B6EEA9911E">
    <w:name w:val="282ADDA33FD34363AB3CE0B6EEA9911E"/>
    <w:rsid w:val="007006D8"/>
  </w:style>
  <w:style w:type="paragraph" w:customStyle="1" w:styleId="3EF12F0D6CAC4304993AC11091CD6774">
    <w:name w:val="3EF12F0D6CAC4304993AC11091CD6774"/>
    <w:rsid w:val="007006D8"/>
  </w:style>
  <w:style w:type="paragraph" w:customStyle="1" w:styleId="2676280E54E54A7B8CC5A89CDC747591">
    <w:name w:val="2676280E54E54A7B8CC5A89CDC747591"/>
    <w:rsid w:val="007006D8"/>
  </w:style>
  <w:style w:type="paragraph" w:customStyle="1" w:styleId="C10597A58172404DA14581E219AF8819">
    <w:name w:val="C10597A58172404DA14581E219AF8819"/>
    <w:rsid w:val="007006D8"/>
  </w:style>
  <w:style w:type="paragraph" w:customStyle="1" w:styleId="E58BF3374940458CA4AF9187B580D6FC">
    <w:name w:val="E58BF3374940458CA4AF9187B580D6FC"/>
    <w:rsid w:val="007006D8"/>
  </w:style>
  <w:style w:type="paragraph" w:customStyle="1" w:styleId="D386CB5F16FF447EADD3F2751CB11131">
    <w:name w:val="D386CB5F16FF447EADD3F2751CB11131"/>
    <w:rsid w:val="007006D8"/>
  </w:style>
  <w:style w:type="paragraph" w:customStyle="1" w:styleId="4D20F80D082D4AD2B399E90033EC5100">
    <w:name w:val="4D20F80D082D4AD2B399E90033EC5100"/>
    <w:rsid w:val="007006D8"/>
  </w:style>
  <w:style w:type="paragraph" w:customStyle="1" w:styleId="8E89ABE67BE240169287FBF84B131790">
    <w:name w:val="8E89ABE67BE240169287FBF84B131790"/>
    <w:rsid w:val="007006D8"/>
  </w:style>
  <w:style w:type="paragraph" w:customStyle="1" w:styleId="5EBDD61219A441FEAF482686520D0034">
    <w:name w:val="5EBDD61219A441FEAF482686520D0034"/>
    <w:rsid w:val="007006D8"/>
  </w:style>
  <w:style w:type="paragraph" w:customStyle="1" w:styleId="7EE39F4CE7CB46AD9DC0E31DE39C4787">
    <w:name w:val="7EE39F4CE7CB46AD9DC0E31DE39C4787"/>
    <w:rsid w:val="007006D8"/>
    <w:pPr>
      <w:spacing w:after="0" w:line="240" w:lineRule="auto"/>
    </w:pPr>
    <w:rPr>
      <w:rFonts w:ascii="Arial" w:eastAsia="Times New Roman" w:hAnsi="Arial" w:cs="Arial Narrow"/>
      <w:b/>
      <w:bCs/>
      <w:sz w:val="20"/>
      <w:szCs w:val="24"/>
      <w:lang w:eastAsia="en-US"/>
    </w:rPr>
  </w:style>
  <w:style w:type="paragraph" w:customStyle="1" w:styleId="4D20F80D082D4AD2B399E90033EC51001">
    <w:name w:val="4D20F80D082D4AD2B399E90033EC51001"/>
    <w:rsid w:val="007006D8"/>
    <w:pPr>
      <w:spacing w:after="0" w:line="240" w:lineRule="auto"/>
    </w:pPr>
    <w:rPr>
      <w:rFonts w:ascii="Arial" w:eastAsia="Times New Roman" w:hAnsi="Arial" w:cs="Arial Narrow"/>
      <w:b/>
      <w:bCs/>
      <w:sz w:val="20"/>
      <w:szCs w:val="24"/>
      <w:lang w:eastAsia="en-US"/>
    </w:rPr>
  </w:style>
  <w:style w:type="paragraph" w:customStyle="1" w:styleId="8E89ABE67BE240169287FBF84B1317901">
    <w:name w:val="8E89ABE67BE240169287FBF84B1317901"/>
    <w:rsid w:val="007006D8"/>
    <w:pPr>
      <w:spacing w:after="0" w:line="240" w:lineRule="auto"/>
    </w:pPr>
    <w:rPr>
      <w:rFonts w:ascii="Arial" w:eastAsia="Times New Roman" w:hAnsi="Arial" w:cs="Arial Narrow"/>
      <w:b/>
      <w:bCs/>
      <w:sz w:val="20"/>
      <w:szCs w:val="24"/>
      <w:lang w:eastAsia="en-US"/>
    </w:rPr>
  </w:style>
  <w:style w:type="paragraph" w:customStyle="1" w:styleId="5EBDD61219A441FEAF482686520D00341">
    <w:name w:val="5EBDD61219A441FEAF482686520D00341"/>
    <w:rsid w:val="007006D8"/>
    <w:pPr>
      <w:spacing w:after="0" w:line="240" w:lineRule="auto"/>
    </w:pPr>
    <w:rPr>
      <w:rFonts w:ascii="Arial" w:eastAsia="Times New Roman" w:hAnsi="Arial" w:cs="Arial Narrow"/>
      <w:b/>
      <w:bCs/>
      <w:sz w:val="20"/>
      <w:szCs w:val="24"/>
      <w:lang w:eastAsia="en-US"/>
    </w:rPr>
  </w:style>
  <w:style w:type="paragraph" w:customStyle="1" w:styleId="734A2E376C7D4FE883581CD98D02719E">
    <w:name w:val="734A2E376C7D4FE883581CD98D02719E"/>
    <w:rsid w:val="00D20911"/>
  </w:style>
  <w:style w:type="paragraph" w:customStyle="1" w:styleId="F13D0A55D957442D962FEB95AD55E9A6">
    <w:name w:val="F13D0A55D957442D962FEB95AD55E9A6"/>
    <w:rsid w:val="00D2091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A8374-4925-4404-A451-57C1D4C8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1572</Words>
  <Characters>10695</Characters>
  <Application>Microsoft Office Word</Application>
  <DocSecurity>0</DocSecurity>
  <Lines>89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FICHE PREPARATION SCENARIO</vt:lpstr>
      <vt:lpstr/>
    </vt:vector>
  </TitlesOfParts>
  <Company/>
  <LinksUpToDate>false</LinksUpToDate>
  <CharactersWithSpaces>12243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PREPARATION SCENARIO</dc:title>
  <dc:subject>BAC PRO GA</dc:subject>
  <dc:creator>BUISSON FABIENNE</dc:creator>
  <cp:keywords/>
  <dc:description/>
  <cp:lastModifiedBy>ordi haut</cp:lastModifiedBy>
  <cp:revision>7</cp:revision>
  <dcterms:created xsi:type="dcterms:W3CDTF">2013-01-13T10:04:00Z</dcterms:created>
  <dcterms:modified xsi:type="dcterms:W3CDTF">2013-01-13T17:22:00Z</dcterms:modified>
</cp:coreProperties>
</file>